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DD3" w:rsidRPr="00B65EC5" w:rsidRDefault="007B1DD3" w:rsidP="007B1DD3">
      <w:pPr>
        <w:rPr>
          <w:rFonts w:ascii="Arial" w:hAnsi="Arial" w:cs="Arial"/>
          <w:b/>
          <w:bCs/>
          <w:i/>
          <w:iCs/>
          <w:lang w:val="en-US"/>
        </w:rPr>
      </w:pPr>
      <w:r w:rsidRPr="00B65EC5">
        <w:rPr>
          <w:rFonts w:ascii="Arial" w:hAnsi="Arial" w:cs="Arial"/>
          <w:b/>
          <w:bCs/>
          <w:i/>
          <w:iCs/>
          <w:lang w:val="en-US"/>
        </w:rPr>
        <w:t>(Declara</w:t>
      </w:r>
      <w:bookmarkStart w:id="0" w:name="_GoBack"/>
      <w:bookmarkEnd w:id="0"/>
      <w:r w:rsidRPr="00B65EC5">
        <w:rPr>
          <w:rFonts w:ascii="Arial" w:hAnsi="Arial" w:cs="Arial"/>
          <w:b/>
          <w:bCs/>
          <w:i/>
          <w:iCs/>
          <w:lang w:val="en-US"/>
        </w:rPr>
        <w:t>tion from Custodian or intermediary</w:t>
      </w:r>
      <w:r w:rsidR="00FD7D0A" w:rsidRPr="00B65EC5">
        <w:rPr>
          <w:rFonts w:ascii="Arial" w:hAnsi="Arial" w:cs="Arial"/>
          <w:b/>
          <w:bCs/>
          <w:i/>
          <w:iCs/>
          <w:lang w:val="en-US"/>
        </w:rPr>
        <w:t xml:space="preserve"> on the letter head</w:t>
      </w:r>
      <w:r w:rsidRPr="00B65EC5">
        <w:rPr>
          <w:rFonts w:ascii="Arial" w:hAnsi="Arial" w:cs="Arial"/>
          <w:b/>
          <w:bCs/>
          <w:i/>
          <w:iCs/>
          <w:lang w:val="en-US"/>
        </w:rPr>
        <w:t>)</w:t>
      </w:r>
    </w:p>
    <w:p w:rsidR="007B1DD3" w:rsidRPr="00B65EC5" w:rsidRDefault="007B1DD3" w:rsidP="00EF7297">
      <w:pPr>
        <w:pStyle w:val="Default"/>
        <w:jc w:val="both"/>
        <w:rPr>
          <w:rFonts w:ascii="Arial" w:hAnsi="Arial" w:cs="Arial"/>
          <w:sz w:val="22"/>
          <w:szCs w:val="22"/>
        </w:rPr>
      </w:pPr>
    </w:p>
    <w:p w:rsidR="005742D2" w:rsidRPr="00B65EC5" w:rsidRDefault="005742D2" w:rsidP="00EF7297">
      <w:pPr>
        <w:pStyle w:val="Default"/>
        <w:jc w:val="both"/>
        <w:rPr>
          <w:rFonts w:ascii="Arial" w:hAnsi="Arial" w:cs="Arial"/>
          <w:sz w:val="22"/>
          <w:szCs w:val="22"/>
        </w:rPr>
      </w:pPr>
      <w:r w:rsidRPr="00B65EC5">
        <w:rPr>
          <w:rFonts w:ascii="Arial" w:hAnsi="Arial" w:cs="Arial"/>
          <w:sz w:val="22"/>
          <w:szCs w:val="22"/>
        </w:rPr>
        <w:t>Date:</w:t>
      </w:r>
    </w:p>
    <w:p w:rsidR="005742D2" w:rsidRPr="00B65EC5" w:rsidRDefault="005742D2" w:rsidP="00EF7297">
      <w:pPr>
        <w:pStyle w:val="Default"/>
        <w:jc w:val="both"/>
        <w:rPr>
          <w:rFonts w:ascii="Arial" w:hAnsi="Arial" w:cs="Arial"/>
          <w:sz w:val="22"/>
          <w:szCs w:val="22"/>
        </w:rPr>
      </w:pPr>
    </w:p>
    <w:p w:rsidR="005742D2" w:rsidRPr="00B65EC5" w:rsidRDefault="005742D2" w:rsidP="00EF7297">
      <w:pPr>
        <w:pStyle w:val="Default"/>
        <w:rPr>
          <w:rFonts w:ascii="Arial" w:hAnsi="Arial" w:cs="Arial"/>
          <w:sz w:val="22"/>
          <w:szCs w:val="22"/>
        </w:rPr>
      </w:pPr>
      <w:r w:rsidRPr="00B65EC5">
        <w:rPr>
          <w:rFonts w:ascii="Arial" w:hAnsi="Arial" w:cs="Arial"/>
          <w:sz w:val="22"/>
          <w:szCs w:val="22"/>
        </w:rPr>
        <w:t>To,</w:t>
      </w:r>
    </w:p>
    <w:p w:rsidR="00EE39B6" w:rsidRDefault="00EE39B6" w:rsidP="00EE39B6">
      <w:pPr>
        <w:pStyle w:val="BodyText"/>
        <w:spacing w:before="3"/>
        <w:ind w:left="119"/>
      </w:pPr>
    </w:p>
    <w:p w:rsidR="00EE39B6" w:rsidRDefault="00EE39B6" w:rsidP="00EE39B6">
      <w:pPr>
        <w:pStyle w:val="BodyText"/>
        <w:spacing w:before="3"/>
        <w:ind w:left="119"/>
      </w:pPr>
      <w:r>
        <w:t>Jindal Stainless Limited</w:t>
      </w:r>
    </w:p>
    <w:p w:rsidR="00EE39B6" w:rsidRDefault="00EE39B6" w:rsidP="00EE39B6">
      <w:pPr>
        <w:pStyle w:val="BodyText"/>
        <w:spacing w:before="3"/>
        <w:ind w:left="119"/>
      </w:pPr>
      <w:r>
        <w:t>O P Jindal Marg</w:t>
      </w:r>
    </w:p>
    <w:p w:rsidR="00EE39B6" w:rsidRDefault="00EE39B6" w:rsidP="00EE39B6">
      <w:pPr>
        <w:pStyle w:val="BodyText"/>
        <w:spacing w:before="3"/>
        <w:ind w:left="119"/>
      </w:pPr>
      <w:r>
        <w:t>Hisar -125 005 (Haryana) India</w:t>
      </w:r>
    </w:p>
    <w:p w:rsidR="00EE39B6" w:rsidRDefault="00EE39B6" w:rsidP="00EE39B6">
      <w:pPr>
        <w:pStyle w:val="BodyText"/>
        <w:spacing w:before="3"/>
        <w:ind w:left="119"/>
      </w:pPr>
    </w:p>
    <w:p w:rsidR="005742D2" w:rsidRPr="00B65EC5" w:rsidRDefault="005742D2" w:rsidP="00EF7297">
      <w:pPr>
        <w:pStyle w:val="Default"/>
        <w:jc w:val="both"/>
        <w:rPr>
          <w:rFonts w:ascii="Arial" w:hAnsi="Arial" w:cs="Arial"/>
          <w:b/>
          <w:bCs/>
          <w:sz w:val="22"/>
          <w:szCs w:val="22"/>
        </w:rPr>
      </w:pPr>
    </w:p>
    <w:p w:rsidR="005742D2" w:rsidRPr="00B65EC5" w:rsidRDefault="005742D2" w:rsidP="00EF7297">
      <w:pPr>
        <w:pStyle w:val="Default"/>
        <w:jc w:val="both"/>
        <w:rPr>
          <w:rFonts w:ascii="Arial" w:hAnsi="Arial" w:cs="Arial"/>
          <w:sz w:val="22"/>
          <w:szCs w:val="22"/>
          <w:u w:val="single"/>
        </w:rPr>
      </w:pPr>
      <w:r w:rsidRPr="00B65EC5">
        <w:rPr>
          <w:rFonts w:ascii="Arial" w:hAnsi="Arial" w:cs="Arial"/>
          <w:b/>
          <w:bCs/>
          <w:sz w:val="22"/>
          <w:szCs w:val="22"/>
          <w:u w:val="single"/>
        </w:rPr>
        <w:t xml:space="preserve">Sub: Declaration u/s 199 of the Income Tax Act, 1961 r. w. Rule 37BA of the Income Tax Rules, 1962 </w:t>
      </w:r>
    </w:p>
    <w:p w:rsidR="005742D2" w:rsidRPr="00B65EC5" w:rsidRDefault="005742D2" w:rsidP="00EF7297">
      <w:pPr>
        <w:pStyle w:val="Default"/>
        <w:jc w:val="both"/>
        <w:rPr>
          <w:rFonts w:ascii="Arial" w:hAnsi="Arial" w:cs="Arial"/>
          <w:b/>
          <w:bCs/>
          <w:sz w:val="22"/>
          <w:szCs w:val="22"/>
          <w:u w:val="single"/>
        </w:rPr>
      </w:pPr>
    </w:p>
    <w:p w:rsidR="005742D2" w:rsidRPr="00B65EC5" w:rsidRDefault="005742D2" w:rsidP="00EF7297">
      <w:pPr>
        <w:pStyle w:val="Default"/>
        <w:jc w:val="both"/>
        <w:rPr>
          <w:rFonts w:ascii="Arial" w:hAnsi="Arial" w:cs="Arial"/>
          <w:b/>
          <w:bCs/>
          <w:sz w:val="22"/>
          <w:szCs w:val="22"/>
        </w:rPr>
      </w:pPr>
      <w:r w:rsidRPr="00B65EC5">
        <w:rPr>
          <w:rFonts w:ascii="Arial" w:hAnsi="Arial" w:cs="Arial"/>
          <w:b/>
          <w:bCs/>
          <w:sz w:val="22"/>
          <w:szCs w:val="22"/>
        </w:rPr>
        <w:t xml:space="preserve">Number of Shares: </w:t>
      </w:r>
    </w:p>
    <w:p w:rsidR="00EF7297" w:rsidRPr="00B65EC5" w:rsidRDefault="00EF7297" w:rsidP="00EF7297">
      <w:pPr>
        <w:pStyle w:val="Default"/>
        <w:jc w:val="both"/>
        <w:rPr>
          <w:rFonts w:ascii="Arial" w:hAnsi="Arial" w:cs="Arial"/>
          <w:sz w:val="22"/>
          <w:szCs w:val="22"/>
        </w:rPr>
      </w:pPr>
    </w:p>
    <w:p w:rsidR="005742D2" w:rsidRPr="00B65EC5" w:rsidRDefault="005742D2" w:rsidP="00EF7297">
      <w:pPr>
        <w:pStyle w:val="Default"/>
        <w:jc w:val="both"/>
        <w:rPr>
          <w:rFonts w:ascii="Arial" w:hAnsi="Arial" w:cs="Arial"/>
          <w:sz w:val="22"/>
          <w:szCs w:val="22"/>
        </w:rPr>
      </w:pPr>
      <w:r w:rsidRPr="00B65EC5">
        <w:rPr>
          <w:rFonts w:ascii="Arial" w:hAnsi="Arial" w:cs="Arial"/>
          <w:b/>
          <w:bCs/>
          <w:sz w:val="22"/>
          <w:szCs w:val="22"/>
        </w:rPr>
        <w:t xml:space="preserve">Name of the Scrip: </w:t>
      </w:r>
    </w:p>
    <w:p w:rsidR="005742D2" w:rsidRPr="00B65EC5" w:rsidRDefault="005742D2" w:rsidP="00EF7297">
      <w:pPr>
        <w:pStyle w:val="Default"/>
        <w:jc w:val="both"/>
        <w:rPr>
          <w:rFonts w:ascii="Arial" w:hAnsi="Arial" w:cs="Arial"/>
          <w:sz w:val="22"/>
          <w:szCs w:val="22"/>
        </w:rPr>
      </w:pPr>
    </w:p>
    <w:p w:rsidR="005742D2" w:rsidRPr="00B65EC5" w:rsidRDefault="005742D2" w:rsidP="00EF7297">
      <w:pPr>
        <w:pStyle w:val="Default"/>
        <w:jc w:val="both"/>
        <w:rPr>
          <w:rFonts w:ascii="Arial" w:hAnsi="Arial" w:cs="Arial"/>
          <w:b/>
          <w:color w:val="auto"/>
          <w:sz w:val="22"/>
          <w:szCs w:val="22"/>
        </w:rPr>
      </w:pPr>
      <w:r w:rsidRPr="00B65EC5">
        <w:rPr>
          <w:rFonts w:ascii="Arial" w:hAnsi="Arial" w:cs="Arial"/>
          <w:sz w:val="22"/>
          <w:szCs w:val="22"/>
        </w:rPr>
        <w:t xml:space="preserve">PAN No. of </w:t>
      </w:r>
      <w:r w:rsidRPr="00B65EC5">
        <w:rPr>
          <w:rFonts w:ascii="Arial" w:hAnsi="Arial" w:cs="Arial"/>
          <w:b/>
          <w:color w:val="auto"/>
          <w:sz w:val="22"/>
          <w:szCs w:val="22"/>
        </w:rPr>
        <w:t>_&lt;&lt; Name of Custodian</w:t>
      </w:r>
      <w:r w:rsidR="007B1DD3" w:rsidRPr="00B65EC5">
        <w:rPr>
          <w:rFonts w:ascii="Arial" w:hAnsi="Arial" w:cs="Arial"/>
          <w:b/>
          <w:color w:val="auto"/>
          <w:sz w:val="22"/>
          <w:szCs w:val="22"/>
        </w:rPr>
        <w:t>/</w:t>
      </w:r>
      <w:r w:rsidR="007B1DD3" w:rsidRPr="00B65EC5">
        <w:rPr>
          <w:rFonts w:ascii="Arial" w:hAnsi="Arial" w:cs="Arial"/>
          <w:b/>
          <w:bCs/>
          <w:iCs/>
          <w:color w:val="auto"/>
          <w:sz w:val="22"/>
          <w:szCs w:val="22"/>
          <w:lang w:val="en-US"/>
        </w:rPr>
        <w:t xml:space="preserve"> intermediary</w:t>
      </w:r>
      <w:r w:rsidRPr="00B65EC5">
        <w:rPr>
          <w:rFonts w:ascii="Arial" w:hAnsi="Arial" w:cs="Arial"/>
          <w:b/>
          <w:color w:val="auto"/>
          <w:sz w:val="22"/>
          <w:szCs w:val="22"/>
        </w:rPr>
        <w:t>&gt;&gt;.</w:t>
      </w:r>
      <w:r w:rsidRPr="00B65EC5">
        <w:rPr>
          <w:rFonts w:ascii="Arial" w:hAnsi="Arial" w:cs="Arial"/>
          <w:sz w:val="22"/>
          <w:szCs w:val="22"/>
        </w:rPr>
        <w:t>PAN No</w:t>
      </w:r>
      <w:r w:rsidRPr="00B65EC5">
        <w:rPr>
          <w:rFonts w:ascii="Arial" w:hAnsi="Arial" w:cs="Arial"/>
          <w:b/>
          <w:color w:val="auto"/>
          <w:sz w:val="22"/>
          <w:szCs w:val="22"/>
        </w:rPr>
        <w:t>.&lt;&lt; AAAAXXXA&gt;&gt;</w:t>
      </w:r>
    </w:p>
    <w:p w:rsidR="00EF7297" w:rsidRPr="00B65EC5" w:rsidRDefault="00EF7297" w:rsidP="00EF7297">
      <w:pPr>
        <w:jc w:val="both"/>
        <w:rPr>
          <w:rFonts w:ascii="Arial" w:hAnsi="Arial" w:cs="Arial"/>
        </w:rPr>
      </w:pPr>
    </w:p>
    <w:p w:rsidR="00D01CCF" w:rsidRPr="00B65EC5" w:rsidRDefault="00BF47B4" w:rsidP="00987652">
      <w:pPr>
        <w:spacing w:line="240" w:lineRule="auto"/>
        <w:jc w:val="both"/>
        <w:rPr>
          <w:rFonts w:ascii="Arial" w:hAnsi="Arial" w:cs="Arial"/>
        </w:rPr>
      </w:pPr>
      <w:r w:rsidRPr="00B65EC5">
        <w:rPr>
          <w:rFonts w:ascii="Arial" w:hAnsi="Arial" w:cs="Arial"/>
        </w:rPr>
        <w:t xml:space="preserve">In accordance with </w:t>
      </w:r>
      <w:r w:rsidR="00D01CCF" w:rsidRPr="00B65EC5">
        <w:rPr>
          <w:rFonts w:ascii="Arial" w:hAnsi="Arial" w:cs="Arial"/>
        </w:rPr>
        <w:t xml:space="preserve">Section 199 of the Income Tax Act 1961 (‘the Act’) read with </w:t>
      </w:r>
      <w:r w:rsidRPr="00B65EC5">
        <w:rPr>
          <w:rFonts w:ascii="Arial" w:hAnsi="Arial" w:cs="Arial"/>
        </w:rPr>
        <w:t>the Rule 37BA(2) of the Income-tax Rules, 1962</w:t>
      </w:r>
      <w:r w:rsidR="001B4C19" w:rsidRPr="00B65EC5">
        <w:rPr>
          <w:rFonts w:ascii="Arial" w:hAnsi="Arial" w:cs="Arial"/>
        </w:rPr>
        <w:t xml:space="preserve"> (‘the Rule’)</w:t>
      </w:r>
      <w:r w:rsidRPr="00B65EC5">
        <w:rPr>
          <w:rFonts w:ascii="Arial" w:hAnsi="Arial" w:cs="Arial"/>
        </w:rPr>
        <w:t xml:space="preserve"> on credit for tax deducted at source, in cases where under any provisions of the Income-tax Act, 1961, the whole or part of the income on which tax deducted at source is assessable in the hands of a person other than the deductee, credit for whole or any part of the tax deducted at source, shall be given to the other person and not to the deductee, provided the deductee files a declaration with the deductor.</w:t>
      </w:r>
    </w:p>
    <w:p w:rsidR="00F40791" w:rsidRPr="00B65EC5" w:rsidRDefault="005742D2" w:rsidP="00987652">
      <w:pPr>
        <w:spacing w:line="240" w:lineRule="auto"/>
        <w:jc w:val="both"/>
        <w:rPr>
          <w:rFonts w:ascii="Arial" w:hAnsi="Arial" w:cs="Arial"/>
        </w:rPr>
      </w:pPr>
      <w:r w:rsidRPr="00B65EC5">
        <w:rPr>
          <w:rFonts w:ascii="Arial" w:hAnsi="Arial" w:cs="Arial"/>
        </w:rPr>
        <w:t xml:space="preserve">This is with reference to the captioned shares of your company, which were held by the </w:t>
      </w:r>
      <w:r w:rsidRPr="00B65EC5">
        <w:rPr>
          <w:rFonts w:ascii="Arial" w:hAnsi="Arial" w:cs="Arial"/>
          <w:b/>
        </w:rPr>
        <w:t>&lt;&lt; Name of custodian</w:t>
      </w:r>
      <w:r w:rsidR="00987652" w:rsidRPr="00B65EC5">
        <w:rPr>
          <w:rFonts w:ascii="Arial" w:hAnsi="Arial" w:cs="Arial"/>
          <w:b/>
        </w:rPr>
        <w:t>/intermediary</w:t>
      </w:r>
      <w:r w:rsidRPr="00B65EC5">
        <w:rPr>
          <w:rFonts w:ascii="Arial" w:hAnsi="Arial" w:cs="Arial"/>
          <w:b/>
        </w:rPr>
        <w:t>&gt;&gt;</w:t>
      </w:r>
      <w:r w:rsidRPr="00B65EC5">
        <w:rPr>
          <w:rFonts w:ascii="Arial" w:hAnsi="Arial" w:cs="Arial"/>
        </w:rPr>
        <w:t>on behalf of its clients</w:t>
      </w:r>
      <w:r w:rsidR="0092518D" w:rsidRPr="00B65EC5">
        <w:rPr>
          <w:rFonts w:ascii="Arial" w:hAnsi="Arial" w:cs="Arial"/>
        </w:rPr>
        <w:t xml:space="preserve"> or any other person</w:t>
      </w:r>
      <w:r w:rsidR="00042B32" w:rsidRPr="00B65EC5">
        <w:rPr>
          <w:rFonts w:ascii="Arial" w:hAnsi="Arial" w:cs="Arial"/>
        </w:rPr>
        <w:t>,</w:t>
      </w:r>
      <w:r w:rsidR="00BF47B4" w:rsidRPr="00B65EC5">
        <w:rPr>
          <w:rFonts w:ascii="Arial" w:hAnsi="Arial" w:cs="Arial"/>
        </w:rPr>
        <w:t xml:space="preserve"> as on the record date</w:t>
      </w:r>
      <w:r w:rsidRPr="00B65EC5">
        <w:rPr>
          <w:rFonts w:ascii="Arial" w:hAnsi="Arial" w:cs="Arial"/>
        </w:rPr>
        <w:t>, who are beneficial owners of such shares.</w:t>
      </w:r>
    </w:p>
    <w:tbl>
      <w:tblPr>
        <w:tblStyle w:val="TableGrid"/>
        <w:tblW w:w="0" w:type="auto"/>
        <w:tblLook w:val="04A0" w:firstRow="1" w:lastRow="0" w:firstColumn="1" w:lastColumn="0" w:noHBand="0" w:noVBand="1"/>
      </w:tblPr>
      <w:tblGrid>
        <w:gridCol w:w="4508"/>
        <w:gridCol w:w="4508"/>
      </w:tblGrid>
      <w:tr w:rsidR="005742D2" w:rsidRPr="00B65EC5" w:rsidTr="005742D2">
        <w:tc>
          <w:tcPr>
            <w:tcW w:w="4508" w:type="dxa"/>
          </w:tcPr>
          <w:tbl>
            <w:tblPr>
              <w:tblW w:w="0" w:type="auto"/>
              <w:tblBorders>
                <w:top w:val="nil"/>
                <w:left w:val="nil"/>
                <w:bottom w:val="nil"/>
                <w:right w:val="nil"/>
              </w:tblBorders>
              <w:tblLook w:val="0000" w:firstRow="0" w:lastRow="0" w:firstColumn="0" w:lastColumn="0" w:noHBand="0" w:noVBand="0"/>
            </w:tblPr>
            <w:tblGrid>
              <w:gridCol w:w="4292"/>
            </w:tblGrid>
            <w:tr w:rsidR="005742D2" w:rsidRPr="00B65EC5">
              <w:trPr>
                <w:trHeight w:val="319"/>
              </w:trPr>
              <w:tc>
                <w:tcPr>
                  <w:tcW w:w="0" w:type="auto"/>
                </w:tcPr>
                <w:p w:rsidR="005742D2" w:rsidRPr="00B65EC5" w:rsidRDefault="005742D2" w:rsidP="0092675E">
                  <w:pPr>
                    <w:pStyle w:val="Default"/>
                    <w:jc w:val="both"/>
                    <w:rPr>
                      <w:rFonts w:ascii="Arial" w:hAnsi="Arial" w:cs="Arial"/>
                      <w:sz w:val="22"/>
                      <w:szCs w:val="22"/>
                    </w:rPr>
                  </w:pPr>
                  <w:r w:rsidRPr="00B65EC5">
                    <w:rPr>
                      <w:rFonts w:ascii="Arial" w:hAnsi="Arial" w:cs="Arial"/>
                      <w:b/>
                      <w:bCs/>
                      <w:sz w:val="22"/>
                      <w:szCs w:val="22"/>
                    </w:rPr>
                    <w:t xml:space="preserve">Type of account in which the shares were held by the </w:t>
                  </w:r>
                  <w:r w:rsidR="0092675E" w:rsidRPr="00B65EC5">
                    <w:rPr>
                      <w:rFonts w:ascii="Arial" w:hAnsi="Arial" w:cs="Arial"/>
                      <w:b/>
                      <w:bCs/>
                      <w:color w:val="auto"/>
                      <w:sz w:val="22"/>
                      <w:szCs w:val="22"/>
                    </w:rPr>
                    <w:t>&lt;&lt;Custodian</w:t>
                  </w:r>
                  <w:r w:rsidR="007B1DD3" w:rsidRPr="00B65EC5">
                    <w:rPr>
                      <w:rFonts w:ascii="Arial" w:hAnsi="Arial" w:cs="Arial"/>
                      <w:b/>
                      <w:bCs/>
                      <w:color w:val="auto"/>
                      <w:sz w:val="22"/>
                      <w:szCs w:val="22"/>
                    </w:rPr>
                    <w:t>/</w:t>
                  </w:r>
                  <w:r w:rsidR="007B1DD3" w:rsidRPr="00B65EC5">
                    <w:rPr>
                      <w:rFonts w:ascii="Arial" w:hAnsi="Arial" w:cs="Arial"/>
                      <w:b/>
                      <w:bCs/>
                      <w:iCs/>
                      <w:color w:val="auto"/>
                      <w:sz w:val="22"/>
                      <w:szCs w:val="22"/>
                      <w:lang w:val="en-US"/>
                    </w:rPr>
                    <w:t xml:space="preserve"> intermediary</w:t>
                  </w:r>
                  <w:r w:rsidR="0092675E" w:rsidRPr="00B65EC5">
                    <w:rPr>
                      <w:rFonts w:ascii="Arial" w:hAnsi="Arial" w:cs="Arial"/>
                      <w:b/>
                      <w:bCs/>
                      <w:color w:val="auto"/>
                      <w:sz w:val="22"/>
                      <w:szCs w:val="22"/>
                    </w:rPr>
                    <w:t xml:space="preserve"> name&gt;&gt;</w:t>
                  </w:r>
                  <w:r w:rsidRPr="00B65EC5">
                    <w:rPr>
                      <w:rFonts w:ascii="Arial" w:hAnsi="Arial" w:cs="Arial"/>
                      <w:b/>
                      <w:bCs/>
                      <w:color w:val="auto"/>
                      <w:sz w:val="22"/>
                      <w:szCs w:val="22"/>
                    </w:rPr>
                    <w:t xml:space="preserve">on behalf of its clients </w:t>
                  </w:r>
                </w:p>
              </w:tc>
            </w:tr>
          </w:tbl>
          <w:p w:rsidR="005742D2" w:rsidRPr="00B65EC5" w:rsidRDefault="005742D2" w:rsidP="00EF7297">
            <w:pPr>
              <w:jc w:val="both"/>
              <w:rPr>
                <w:rFonts w:ascii="Arial" w:hAnsi="Arial" w:cs="Arial"/>
              </w:rPr>
            </w:pPr>
          </w:p>
        </w:tc>
        <w:tc>
          <w:tcPr>
            <w:tcW w:w="4508" w:type="dxa"/>
          </w:tcPr>
          <w:tbl>
            <w:tblPr>
              <w:tblW w:w="0" w:type="auto"/>
              <w:tblBorders>
                <w:top w:val="nil"/>
                <w:left w:val="nil"/>
                <w:bottom w:val="nil"/>
                <w:right w:val="nil"/>
              </w:tblBorders>
              <w:tblLook w:val="0000" w:firstRow="0" w:lastRow="0" w:firstColumn="0" w:lastColumn="0" w:noHBand="0" w:noVBand="0"/>
            </w:tblPr>
            <w:tblGrid>
              <w:gridCol w:w="4292"/>
            </w:tblGrid>
            <w:tr w:rsidR="005742D2" w:rsidRPr="00B65EC5">
              <w:trPr>
                <w:trHeight w:val="204"/>
              </w:trPr>
              <w:tc>
                <w:tcPr>
                  <w:tcW w:w="0" w:type="auto"/>
                </w:tcPr>
                <w:p w:rsidR="005742D2" w:rsidRPr="00B65EC5" w:rsidRDefault="005742D2" w:rsidP="00EF7297">
                  <w:pPr>
                    <w:pStyle w:val="Default"/>
                    <w:jc w:val="both"/>
                    <w:rPr>
                      <w:rFonts w:ascii="Arial" w:hAnsi="Arial" w:cs="Arial"/>
                      <w:sz w:val="22"/>
                      <w:szCs w:val="22"/>
                    </w:rPr>
                  </w:pPr>
                  <w:r w:rsidRPr="00B65EC5">
                    <w:rPr>
                      <w:rFonts w:ascii="Arial" w:hAnsi="Arial" w:cs="Arial"/>
                      <w:b/>
                      <w:bCs/>
                      <w:sz w:val="22"/>
                      <w:szCs w:val="22"/>
                    </w:rPr>
                    <w:t xml:space="preserve">Purpose of holding such shares on behalf of its clients being beneficial owners of shares </w:t>
                  </w:r>
                </w:p>
              </w:tc>
            </w:tr>
          </w:tbl>
          <w:p w:rsidR="005742D2" w:rsidRPr="00B65EC5" w:rsidRDefault="005742D2" w:rsidP="00EF7297">
            <w:pPr>
              <w:jc w:val="both"/>
              <w:rPr>
                <w:rFonts w:ascii="Arial" w:hAnsi="Arial" w:cs="Arial"/>
              </w:rPr>
            </w:pPr>
          </w:p>
        </w:tc>
      </w:tr>
      <w:tr w:rsidR="005742D2" w:rsidRPr="00B65EC5" w:rsidTr="005742D2">
        <w:tc>
          <w:tcPr>
            <w:tcW w:w="4508" w:type="dxa"/>
          </w:tcPr>
          <w:p w:rsidR="005742D2" w:rsidRPr="00B65EC5" w:rsidRDefault="005742D2" w:rsidP="00EF7297">
            <w:pPr>
              <w:jc w:val="both"/>
              <w:rPr>
                <w:rFonts w:ascii="Arial" w:hAnsi="Arial" w:cs="Arial"/>
              </w:rPr>
            </w:pPr>
          </w:p>
        </w:tc>
        <w:tc>
          <w:tcPr>
            <w:tcW w:w="4508" w:type="dxa"/>
          </w:tcPr>
          <w:p w:rsidR="005742D2" w:rsidRPr="00B65EC5" w:rsidRDefault="005742D2" w:rsidP="00EF7297">
            <w:pPr>
              <w:jc w:val="both"/>
              <w:rPr>
                <w:rFonts w:ascii="Arial" w:hAnsi="Arial" w:cs="Arial"/>
              </w:rPr>
            </w:pPr>
          </w:p>
        </w:tc>
      </w:tr>
      <w:tr w:rsidR="005742D2" w:rsidRPr="00B65EC5" w:rsidTr="005742D2">
        <w:tc>
          <w:tcPr>
            <w:tcW w:w="4508" w:type="dxa"/>
          </w:tcPr>
          <w:p w:rsidR="005742D2" w:rsidRPr="00B65EC5" w:rsidRDefault="005742D2" w:rsidP="00EF7297">
            <w:pPr>
              <w:jc w:val="both"/>
              <w:rPr>
                <w:rFonts w:ascii="Arial" w:hAnsi="Arial" w:cs="Arial"/>
              </w:rPr>
            </w:pPr>
          </w:p>
        </w:tc>
        <w:tc>
          <w:tcPr>
            <w:tcW w:w="4508" w:type="dxa"/>
          </w:tcPr>
          <w:p w:rsidR="005742D2" w:rsidRPr="00B65EC5" w:rsidRDefault="005742D2" w:rsidP="00EF7297">
            <w:pPr>
              <w:jc w:val="both"/>
              <w:rPr>
                <w:rFonts w:ascii="Arial" w:hAnsi="Arial" w:cs="Arial"/>
              </w:rPr>
            </w:pPr>
          </w:p>
        </w:tc>
      </w:tr>
    </w:tbl>
    <w:p w:rsidR="00BF47B4" w:rsidRPr="00B65EC5" w:rsidRDefault="00BF47B4" w:rsidP="00987652">
      <w:pPr>
        <w:pStyle w:val="Default"/>
        <w:jc w:val="both"/>
        <w:rPr>
          <w:rFonts w:ascii="Arial" w:hAnsi="Arial" w:cs="Arial"/>
        </w:rPr>
      </w:pPr>
    </w:p>
    <w:p w:rsidR="00D01CCF" w:rsidRPr="00B65EC5" w:rsidRDefault="005742D2" w:rsidP="00987652">
      <w:pPr>
        <w:spacing w:line="240" w:lineRule="auto"/>
        <w:jc w:val="both"/>
        <w:rPr>
          <w:rFonts w:ascii="Arial" w:hAnsi="Arial" w:cs="Arial"/>
          <w:color w:val="DADADA"/>
        </w:rPr>
      </w:pPr>
      <w:r w:rsidRPr="00B65EC5">
        <w:rPr>
          <w:rFonts w:ascii="Arial" w:hAnsi="Arial" w:cs="Arial"/>
        </w:rPr>
        <w:t xml:space="preserve">For the aforesaid reasons, </w:t>
      </w:r>
      <w:r w:rsidR="0092675E" w:rsidRPr="00B65EC5">
        <w:rPr>
          <w:rFonts w:ascii="Arial" w:hAnsi="Arial" w:cs="Arial"/>
          <w:b/>
        </w:rPr>
        <w:t>&lt;&lt; Custodian</w:t>
      </w:r>
      <w:r w:rsidR="007B1DD3" w:rsidRPr="00B65EC5">
        <w:rPr>
          <w:rFonts w:ascii="Arial" w:hAnsi="Arial" w:cs="Arial"/>
          <w:b/>
        </w:rPr>
        <w:t>/</w:t>
      </w:r>
      <w:r w:rsidR="007B1DD3" w:rsidRPr="00B65EC5">
        <w:rPr>
          <w:rFonts w:ascii="Arial" w:hAnsi="Arial" w:cs="Arial"/>
          <w:b/>
          <w:bCs/>
          <w:iCs/>
          <w:lang w:val="en-US"/>
        </w:rPr>
        <w:t xml:space="preserve"> intermediary</w:t>
      </w:r>
      <w:r w:rsidR="0092675E" w:rsidRPr="00B65EC5">
        <w:rPr>
          <w:rFonts w:ascii="Arial" w:hAnsi="Arial" w:cs="Arial"/>
          <w:b/>
        </w:rPr>
        <w:t xml:space="preserve"> name </w:t>
      </w:r>
      <w:r w:rsidRPr="00B65EC5">
        <w:rPr>
          <w:rFonts w:ascii="Arial" w:hAnsi="Arial" w:cs="Arial"/>
          <w:b/>
        </w:rPr>
        <w:t>&gt;&gt;,</w:t>
      </w:r>
      <w:r w:rsidRPr="00B65EC5">
        <w:rPr>
          <w:rFonts w:ascii="Arial" w:hAnsi="Arial" w:cs="Arial"/>
        </w:rPr>
        <w:t xml:space="preserve"> do hereby declare that the dividend on such captioned shares is includible and taxable in the hands of the beneficial owner as stated in </w:t>
      </w:r>
      <w:r w:rsidRPr="00B65EC5">
        <w:rPr>
          <w:rFonts w:ascii="Arial" w:hAnsi="Arial" w:cs="Arial"/>
          <w:b/>
        </w:rPr>
        <w:t>Annexure</w:t>
      </w:r>
      <w:r w:rsidR="00CC36DF">
        <w:rPr>
          <w:rFonts w:ascii="Arial" w:hAnsi="Arial" w:cs="Arial"/>
          <w:b/>
        </w:rPr>
        <w:t xml:space="preserve"> </w:t>
      </w:r>
      <w:r w:rsidR="00EF7297" w:rsidRPr="00B65EC5">
        <w:rPr>
          <w:rFonts w:ascii="Arial" w:hAnsi="Arial" w:cs="Arial"/>
          <w:b/>
        </w:rPr>
        <w:t>(Format mentioned below)</w:t>
      </w:r>
      <w:r w:rsidRPr="00B65EC5">
        <w:rPr>
          <w:rFonts w:ascii="Arial" w:hAnsi="Arial" w:cs="Arial"/>
          <w:b/>
        </w:rPr>
        <w:t>.</w:t>
      </w:r>
    </w:p>
    <w:p w:rsidR="005742D2" w:rsidRPr="00B65EC5" w:rsidRDefault="00A056E1" w:rsidP="00D01CCF">
      <w:pPr>
        <w:pStyle w:val="Default"/>
        <w:jc w:val="both"/>
        <w:rPr>
          <w:rFonts w:ascii="Arial" w:hAnsi="Arial" w:cs="Arial"/>
          <w:color w:val="auto"/>
          <w:sz w:val="22"/>
          <w:szCs w:val="22"/>
        </w:rPr>
      </w:pPr>
      <w:r w:rsidRPr="00B65EC5">
        <w:rPr>
          <w:rFonts w:ascii="Arial" w:hAnsi="Arial" w:cs="Arial"/>
          <w:color w:val="auto"/>
          <w:sz w:val="22"/>
          <w:szCs w:val="22"/>
        </w:rPr>
        <w:t xml:space="preserve">The </w:t>
      </w:r>
      <w:r w:rsidR="0092675E" w:rsidRPr="00B65EC5">
        <w:rPr>
          <w:rFonts w:ascii="Arial" w:hAnsi="Arial" w:cs="Arial"/>
          <w:b/>
          <w:color w:val="auto"/>
          <w:sz w:val="22"/>
          <w:szCs w:val="22"/>
        </w:rPr>
        <w:t>&lt;&lt; Custodian</w:t>
      </w:r>
      <w:r w:rsidR="007B1DD3" w:rsidRPr="00B65EC5">
        <w:rPr>
          <w:rFonts w:ascii="Arial" w:hAnsi="Arial" w:cs="Arial"/>
          <w:b/>
          <w:color w:val="auto"/>
          <w:sz w:val="22"/>
          <w:szCs w:val="22"/>
        </w:rPr>
        <w:t>/</w:t>
      </w:r>
      <w:r w:rsidR="007B1DD3" w:rsidRPr="00B65EC5">
        <w:rPr>
          <w:rFonts w:ascii="Arial" w:hAnsi="Arial" w:cs="Arial"/>
          <w:b/>
          <w:bCs/>
          <w:iCs/>
          <w:color w:val="auto"/>
          <w:sz w:val="22"/>
          <w:szCs w:val="22"/>
          <w:lang w:val="en-US"/>
        </w:rPr>
        <w:t xml:space="preserve"> intermediary</w:t>
      </w:r>
      <w:r w:rsidR="0092675E" w:rsidRPr="00B65EC5">
        <w:rPr>
          <w:rFonts w:ascii="Arial" w:hAnsi="Arial" w:cs="Arial"/>
          <w:b/>
          <w:color w:val="auto"/>
          <w:sz w:val="22"/>
          <w:szCs w:val="22"/>
        </w:rPr>
        <w:t xml:space="preserve"> name </w:t>
      </w:r>
      <w:r w:rsidR="005742D2" w:rsidRPr="00B65EC5">
        <w:rPr>
          <w:rFonts w:ascii="Arial" w:hAnsi="Arial" w:cs="Arial"/>
          <w:b/>
          <w:color w:val="auto"/>
          <w:sz w:val="22"/>
          <w:szCs w:val="22"/>
        </w:rPr>
        <w:t>&gt;&gt;,</w:t>
      </w:r>
      <w:r w:rsidRPr="00B65EC5">
        <w:rPr>
          <w:rFonts w:ascii="Arial" w:hAnsi="Arial" w:cs="Arial"/>
          <w:color w:val="auto"/>
          <w:sz w:val="22"/>
          <w:szCs w:val="22"/>
        </w:rPr>
        <w:t xml:space="preserve">do hereby declare that the dividend income which will be received by it, would be transferred to the beneficiary </w:t>
      </w:r>
      <w:r w:rsidR="00C2631D" w:rsidRPr="00B65EC5">
        <w:rPr>
          <w:rFonts w:ascii="Arial" w:hAnsi="Arial" w:cs="Arial"/>
          <w:color w:val="auto"/>
          <w:sz w:val="22"/>
          <w:szCs w:val="22"/>
        </w:rPr>
        <w:t xml:space="preserve">owner of </w:t>
      </w:r>
      <w:r w:rsidRPr="00B65EC5">
        <w:rPr>
          <w:rFonts w:ascii="Arial" w:hAnsi="Arial" w:cs="Arial"/>
          <w:color w:val="auto"/>
          <w:sz w:val="22"/>
          <w:szCs w:val="22"/>
        </w:rPr>
        <w:t>share</w:t>
      </w:r>
      <w:r w:rsidR="00C2631D" w:rsidRPr="00B65EC5">
        <w:rPr>
          <w:rFonts w:ascii="Arial" w:hAnsi="Arial" w:cs="Arial"/>
          <w:color w:val="auto"/>
          <w:sz w:val="22"/>
          <w:szCs w:val="22"/>
        </w:rPr>
        <w:t>s</w:t>
      </w:r>
      <w:r w:rsidRPr="00B65EC5">
        <w:rPr>
          <w:rFonts w:ascii="Arial" w:hAnsi="Arial" w:cs="Arial"/>
          <w:color w:val="auto"/>
          <w:sz w:val="22"/>
          <w:szCs w:val="22"/>
        </w:rPr>
        <w:t xml:space="preserve"> and accordingly the respective beneficiary shareholders will be reporting this dividend income in their Income-tax Return for AY </w:t>
      </w:r>
      <w:r w:rsidR="00904F28">
        <w:rPr>
          <w:rFonts w:ascii="Arial" w:hAnsi="Arial" w:cs="Arial"/>
          <w:color w:val="auto"/>
          <w:sz w:val="22"/>
          <w:szCs w:val="22"/>
        </w:rPr>
        <w:t>2024-25</w:t>
      </w:r>
      <w:r w:rsidRPr="00B65EC5">
        <w:rPr>
          <w:rFonts w:ascii="Arial" w:hAnsi="Arial" w:cs="Arial"/>
          <w:color w:val="auto"/>
          <w:sz w:val="22"/>
          <w:szCs w:val="22"/>
        </w:rPr>
        <w:t>.</w:t>
      </w:r>
      <w:r w:rsidR="005563BB" w:rsidRPr="00B65EC5">
        <w:rPr>
          <w:rFonts w:ascii="Arial" w:hAnsi="Arial" w:cs="Arial"/>
          <w:color w:val="auto"/>
          <w:sz w:val="22"/>
          <w:szCs w:val="22"/>
        </w:rPr>
        <w:t xml:space="preserve"> Further, </w:t>
      </w:r>
      <w:r w:rsidR="00FB5FDD" w:rsidRPr="00B65EC5">
        <w:rPr>
          <w:rFonts w:ascii="Arial" w:hAnsi="Arial" w:cs="Arial"/>
          <w:color w:val="auto"/>
          <w:sz w:val="22"/>
          <w:szCs w:val="22"/>
        </w:rPr>
        <w:t>the</w:t>
      </w:r>
      <w:r w:rsidR="00FB5FDD" w:rsidRPr="00B65EC5">
        <w:rPr>
          <w:rFonts w:ascii="Arial" w:hAnsi="Arial" w:cs="Arial"/>
          <w:b/>
          <w:color w:val="auto"/>
          <w:sz w:val="22"/>
          <w:szCs w:val="22"/>
        </w:rPr>
        <w:t>&lt;&lt; Custodian/</w:t>
      </w:r>
      <w:r w:rsidR="00FB5FDD" w:rsidRPr="00B65EC5">
        <w:rPr>
          <w:rFonts w:ascii="Arial" w:hAnsi="Arial" w:cs="Arial"/>
          <w:b/>
          <w:bCs/>
          <w:iCs/>
          <w:color w:val="auto"/>
          <w:sz w:val="22"/>
          <w:szCs w:val="22"/>
          <w:lang w:val="en-US"/>
        </w:rPr>
        <w:t xml:space="preserve"> intermediary</w:t>
      </w:r>
      <w:r w:rsidR="00FB5FDD" w:rsidRPr="00B65EC5">
        <w:rPr>
          <w:rFonts w:ascii="Arial" w:hAnsi="Arial" w:cs="Arial"/>
          <w:b/>
          <w:color w:val="auto"/>
          <w:sz w:val="22"/>
          <w:szCs w:val="22"/>
        </w:rPr>
        <w:t xml:space="preserve"> name &gt;&gt;,</w:t>
      </w:r>
      <w:r w:rsidR="005742D2" w:rsidRPr="00B65EC5">
        <w:rPr>
          <w:rFonts w:ascii="Arial" w:hAnsi="Arial" w:cs="Arial"/>
          <w:color w:val="auto"/>
          <w:sz w:val="22"/>
          <w:szCs w:val="22"/>
        </w:rPr>
        <w:t xml:space="preserve">do also hereby declare that dividend income on captioned shares shall not be offered or included in its total income and further, it shall not claim TDS credit corresponding to such dividend income in Financial Year </w:t>
      </w:r>
      <w:r w:rsidR="00904F28">
        <w:rPr>
          <w:rFonts w:ascii="Arial" w:hAnsi="Arial" w:cs="Arial"/>
          <w:color w:val="auto"/>
          <w:sz w:val="22"/>
          <w:szCs w:val="22"/>
        </w:rPr>
        <w:t>2023-24</w:t>
      </w:r>
      <w:r w:rsidR="005742D2" w:rsidRPr="00B65EC5">
        <w:rPr>
          <w:rFonts w:ascii="Arial" w:hAnsi="Arial" w:cs="Arial"/>
          <w:color w:val="auto"/>
          <w:sz w:val="22"/>
          <w:szCs w:val="22"/>
        </w:rPr>
        <w:t xml:space="preserve"> or any other financial year, as the case may be.</w:t>
      </w:r>
      <w:r w:rsidR="00EF7297" w:rsidRPr="00B65EC5">
        <w:rPr>
          <w:rFonts w:ascii="Arial" w:hAnsi="Arial" w:cs="Arial"/>
          <w:color w:val="auto"/>
          <w:sz w:val="22"/>
          <w:szCs w:val="22"/>
        </w:rPr>
        <w:t xml:space="preserve"> The shares are transferred in the name of beneficial owner in DMAT A/c no. </w:t>
      </w:r>
      <w:r w:rsidR="005A4E9A" w:rsidRPr="00B65EC5">
        <w:rPr>
          <w:rFonts w:ascii="Arial" w:hAnsi="Arial" w:cs="Arial"/>
          <w:color w:val="auto"/>
          <w:sz w:val="22"/>
          <w:szCs w:val="22"/>
        </w:rPr>
        <w:t>on dates as specified in</w:t>
      </w:r>
      <w:r w:rsidR="00CC36DF">
        <w:rPr>
          <w:rFonts w:ascii="Arial" w:hAnsi="Arial" w:cs="Arial"/>
          <w:color w:val="auto"/>
          <w:sz w:val="22"/>
          <w:szCs w:val="22"/>
        </w:rPr>
        <w:t xml:space="preserve"> </w:t>
      </w:r>
      <w:r w:rsidR="00EF7297" w:rsidRPr="00B65EC5">
        <w:rPr>
          <w:rFonts w:ascii="Arial" w:hAnsi="Arial" w:cs="Arial"/>
          <w:color w:val="DADADA"/>
          <w:sz w:val="22"/>
          <w:szCs w:val="22"/>
        </w:rPr>
        <w:t>Annexure</w:t>
      </w:r>
      <w:r w:rsidR="007A7545" w:rsidRPr="00B65EC5">
        <w:rPr>
          <w:rFonts w:ascii="Arial" w:hAnsi="Arial" w:cs="Arial"/>
          <w:color w:val="DADADA"/>
          <w:sz w:val="22"/>
          <w:szCs w:val="22"/>
        </w:rPr>
        <w:t xml:space="preserve"> (Format mentioned below)</w:t>
      </w:r>
      <w:r w:rsidR="00EF7297" w:rsidRPr="00B65EC5">
        <w:rPr>
          <w:rFonts w:ascii="Arial" w:hAnsi="Arial" w:cs="Arial"/>
          <w:color w:val="auto"/>
          <w:sz w:val="22"/>
          <w:szCs w:val="22"/>
        </w:rPr>
        <w:t>.</w:t>
      </w:r>
    </w:p>
    <w:p w:rsidR="00EF7297" w:rsidRPr="00B65EC5" w:rsidRDefault="00EF7297" w:rsidP="00D01CCF">
      <w:pPr>
        <w:pStyle w:val="Default"/>
        <w:jc w:val="both"/>
        <w:rPr>
          <w:rFonts w:ascii="Arial" w:hAnsi="Arial" w:cs="Arial"/>
          <w:color w:val="auto"/>
          <w:sz w:val="22"/>
          <w:szCs w:val="22"/>
        </w:rPr>
      </w:pPr>
    </w:p>
    <w:p w:rsidR="005742D2" w:rsidRPr="00B65EC5" w:rsidRDefault="00981EA3" w:rsidP="00D01CCF">
      <w:pPr>
        <w:pStyle w:val="Default"/>
        <w:jc w:val="both"/>
        <w:rPr>
          <w:rFonts w:ascii="Arial" w:hAnsi="Arial" w:cs="Arial"/>
          <w:color w:val="auto"/>
          <w:sz w:val="22"/>
          <w:szCs w:val="22"/>
        </w:rPr>
      </w:pPr>
      <w:r w:rsidRPr="00B65EC5">
        <w:rPr>
          <w:rFonts w:ascii="Arial" w:hAnsi="Arial" w:cs="Arial"/>
          <w:b/>
          <w:color w:val="auto"/>
          <w:sz w:val="22"/>
          <w:szCs w:val="22"/>
        </w:rPr>
        <w:lastRenderedPageBreak/>
        <w:t>&lt;&lt;Custodian</w:t>
      </w:r>
      <w:r w:rsidR="007B1DD3" w:rsidRPr="00B65EC5">
        <w:rPr>
          <w:rFonts w:ascii="Arial" w:hAnsi="Arial" w:cs="Arial"/>
          <w:b/>
          <w:color w:val="auto"/>
          <w:sz w:val="22"/>
          <w:szCs w:val="22"/>
        </w:rPr>
        <w:t>/</w:t>
      </w:r>
      <w:r w:rsidR="007B1DD3" w:rsidRPr="00B65EC5">
        <w:rPr>
          <w:rFonts w:ascii="Arial" w:hAnsi="Arial" w:cs="Arial"/>
          <w:b/>
          <w:bCs/>
          <w:iCs/>
          <w:color w:val="auto"/>
          <w:sz w:val="22"/>
          <w:szCs w:val="22"/>
          <w:lang w:val="en-US"/>
        </w:rPr>
        <w:t xml:space="preserve"> intermediary</w:t>
      </w:r>
      <w:r w:rsidRPr="00B65EC5">
        <w:rPr>
          <w:rFonts w:ascii="Arial" w:hAnsi="Arial" w:cs="Arial"/>
          <w:b/>
          <w:color w:val="auto"/>
          <w:sz w:val="22"/>
          <w:szCs w:val="22"/>
        </w:rPr>
        <w:t xml:space="preserve"> name&gt;&gt;</w:t>
      </w:r>
      <w:r w:rsidR="005742D2" w:rsidRPr="00B65EC5">
        <w:rPr>
          <w:rFonts w:ascii="Arial" w:hAnsi="Arial" w:cs="Arial"/>
          <w:color w:val="auto"/>
          <w:sz w:val="22"/>
          <w:szCs w:val="22"/>
        </w:rPr>
        <w:t xml:space="preserve">therefore request you that the TDS on dividend </w:t>
      </w:r>
      <w:r w:rsidR="00D01CCF" w:rsidRPr="00B65EC5">
        <w:rPr>
          <w:rFonts w:ascii="Arial" w:hAnsi="Arial" w:cs="Arial"/>
          <w:color w:val="auto"/>
          <w:sz w:val="22"/>
          <w:szCs w:val="22"/>
        </w:rPr>
        <w:t>under Section</w:t>
      </w:r>
      <w:r w:rsidR="005742D2" w:rsidRPr="00B65EC5">
        <w:rPr>
          <w:rFonts w:ascii="Arial" w:hAnsi="Arial" w:cs="Arial"/>
          <w:color w:val="auto"/>
          <w:sz w:val="22"/>
          <w:szCs w:val="22"/>
        </w:rPr>
        <w:t xml:space="preserve"> 194 of the Income Tax Act, 1961 may please be deducted in the name and PAN of the persons named in </w:t>
      </w:r>
      <w:r w:rsidR="005742D2" w:rsidRPr="00B65EC5">
        <w:rPr>
          <w:rFonts w:ascii="Arial" w:hAnsi="Arial" w:cs="Arial"/>
          <w:b/>
          <w:color w:val="auto"/>
          <w:sz w:val="22"/>
          <w:szCs w:val="22"/>
        </w:rPr>
        <w:t xml:space="preserve">Annexure </w:t>
      </w:r>
      <w:r w:rsidR="007A7545" w:rsidRPr="00B65EC5">
        <w:rPr>
          <w:rFonts w:ascii="Arial" w:hAnsi="Arial" w:cs="Arial"/>
          <w:color w:val="auto"/>
          <w:sz w:val="22"/>
          <w:szCs w:val="22"/>
        </w:rPr>
        <w:t xml:space="preserve">(Format mentioned below) </w:t>
      </w:r>
      <w:r w:rsidR="005742D2" w:rsidRPr="00B65EC5">
        <w:rPr>
          <w:rFonts w:ascii="Arial" w:hAnsi="Arial" w:cs="Arial"/>
          <w:color w:val="auto"/>
          <w:sz w:val="22"/>
          <w:szCs w:val="22"/>
        </w:rPr>
        <w:t xml:space="preserve">and the certificate for deduction of tax at source shall be issued in the name and PAN of the persons as shown in the Annexure </w:t>
      </w:r>
      <w:r w:rsidR="007A7545" w:rsidRPr="00B65EC5">
        <w:rPr>
          <w:rFonts w:ascii="Arial" w:hAnsi="Arial" w:cs="Arial"/>
          <w:color w:val="auto"/>
          <w:sz w:val="22"/>
          <w:szCs w:val="22"/>
        </w:rPr>
        <w:t xml:space="preserve">(Format mentioned below) </w:t>
      </w:r>
      <w:r w:rsidR="005742D2" w:rsidRPr="00B65EC5">
        <w:rPr>
          <w:rFonts w:ascii="Arial" w:hAnsi="Arial" w:cs="Arial"/>
          <w:color w:val="auto"/>
          <w:sz w:val="22"/>
          <w:szCs w:val="22"/>
        </w:rPr>
        <w:t xml:space="preserve">under Rule 37BA of the Rules </w:t>
      </w:r>
      <w:r w:rsidR="00200D20" w:rsidRPr="00B65EC5">
        <w:rPr>
          <w:rFonts w:ascii="Arial" w:hAnsi="Arial" w:cs="Arial"/>
          <w:color w:val="auto"/>
          <w:sz w:val="22"/>
          <w:szCs w:val="22"/>
        </w:rPr>
        <w:t>read with</w:t>
      </w:r>
      <w:r w:rsidR="00CC36DF">
        <w:rPr>
          <w:rFonts w:ascii="Arial" w:hAnsi="Arial" w:cs="Arial"/>
          <w:color w:val="auto"/>
          <w:sz w:val="22"/>
          <w:szCs w:val="22"/>
        </w:rPr>
        <w:t xml:space="preserve"> </w:t>
      </w:r>
      <w:r w:rsidR="00200D20" w:rsidRPr="00B65EC5">
        <w:rPr>
          <w:rFonts w:ascii="Arial" w:hAnsi="Arial" w:cs="Arial"/>
          <w:color w:val="auto"/>
          <w:sz w:val="22"/>
          <w:szCs w:val="22"/>
        </w:rPr>
        <w:t>S</w:t>
      </w:r>
      <w:r w:rsidR="005742D2" w:rsidRPr="00B65EC5">
        <w:rPr>
          <w:rFonts w:ascii="Arial" w:hAnsi="Arial" w:cs="Arial"/>
          <w:color w:val="auto"/>
          <w:sz w:val="22"/>
          <w:szCs w:val="22"/>
        </w:rPr>
        <w:t xml:space="preserve">ection 199 of the </w:t>
      </w:r>
      <w:r w:rsidR="005A4E9A" w:rsidRPr="00B65EC5">
        <w:rPr>
          <w:rFonts w:ascii="Arial" w:hAnsi="Arial" w:cs="Arial"/>
          <w:color w:val="auto"/>
          <w:sz w:val="22"/>
          <w:szCs w:val="22"/>
        </w:rPr>
        <w:t>Income Tax Act, 1961</w:t>
      </w:r>
      <w:r w:rsidR="005742D2" w:rsidRPr="00B65EC5">
        <w:rPr>
          <w:rFonts w:ascii="Arial" w:hAnsi="Arial" w:cs="Arial"/>
          <w:color w:val="auto"/>
          <w:sz w:val="22"/>
          <w:szCs w:val="22"/>
        </w:rPr>
        <w:t xml:space="preserve">. </w:t>
      </w:r>
    </w:p>
    <w:p w:rsidR="00981EA3" w:rsidRPr="00B65EC5" w:rsidRDefault="00981EA3" w:rsidP="00D01CCF">
      <w:pPr>
        <w:pStyle w:val="Default"/>
        <w:jc w:val="both"/>
        <w:rPr>
          <w:rFonts w:ascii="Arial" w:hAnsi="Arial" w:cs="Arial"/>
          <w:color w:val="auto"/>
          <w:sz w:val="22"/>
          <w:szCs w:val="22"/>
        </w:rPr>
      </w:pPr>
    </w:p>
    <w:p w:rsidR="00981EA3" w:rsidRPr="00B65EC5" w:rsidRDefault="00981EA3" w:rsidP="00D01CCF">
      <w:pPr>
        <w:pStyle w:val="Default"/>
        <w:jc w:val="both"/>
        <w:rPr>
          <w:rFonts w:ascii="Arial" w:hAnsi="Arial" w:cs="Arial"/>
          <w:color w:val="auto"/>
          <w:sz w:val="22"/>
          <w:szCs w:val="22"/>
        </w:rPr>
      </w:pPr>
      <w:r w:rsidRPr="00B65EC5">
        <w:rPr>
          <w:rFonts w:ascii="Arial" w:hAnsi="Arial" w:cs="Arial"/>
          <w:color w:val="auto"/>
          <w:sz w:val="22"/>
          <w:szCs w:val="22"/>
        </w:rPr>
        <w:t>&lt;&lt;Custodian name</w:t>
      </w:r>
      <w:r w:rsidR="007B1DD3" w:rsidRPr="00B65EC5">
        <w:rPr>
          <w:rFonts w:ascii="Arial" w:hAnsi="Arial" w:cs="Arial"/>
          <w:color w:val="auto"/>
          <w:sz w:val="22"/>
          <w:szCs w:val="22"/>
        </w:rPr>
        <w:t>/</w:t>
      </w:r>
      <w:r w:rsidR="007B1DD3" w:rsidRPr="00B65EC5">
        <w:rPr>
          <w:rFonts w:ascii="Arial" w:hAnsi="Arial" w:cs="Arial"/>
          <w:bCs/>
          <w:iCs/>
          <w:color w:val="auto"/>
          <w:sz w:val="22"/>
          <w:szCs w:val="22"/>
          <w:lang w:val="en-US"/>
        </w:rPr>
        <w:t xml:space="preserve"> intermediary</w:t>
      </w:r>
      <w:r w:rsidRPr="00B65EC5">
        <w:rPr>
          <w:rFonts w:ascii="Arial" w:hAnsi="Arial" w:cs="Arial"/>
          <w:color w:val="auto"/>
          <w:sz w:val="22"/>
          <w:szCs w:val="22"/>
        </w:rPr>
        <w:t xml:space="preserve">&gt;&gt; do hereby declare that any loss or tax cost (including interest and penalty, if any) or consequences arising to the </w:t>
      </w:r>
      <w:r w:rsidR="00E52704" w:rsidRPr="00E52704">
        <w:rPr>
          <w:rFonts w:ascii="Arial" w:hAnsi="Arial" w:cs="Arial"/>
          <w:b/>
          <w:color w:val="auto"/>
          <w:sz w:val="22"/>
          <w:szCs w:val="22"/>
        </w:rPr>
        <w:t>Jindal Stainless</w:t>
      </w:r>
      <w:r w:rsidR="00A056E1" w:rsidRPr="00E52704">
        <w:rPr>
          <w:rFonts w:ascii="Arial" w:hAnsi="Arial" w:cs="Arial"/>
          <w:b/>
          <w:color w:val="auto"/>
          <w:sz w:val="22"/>
          <w:szCs w:val="22"/>
        </w:rPr>
        <w:t xml:space="preserve"> Limited</w:t>
      </w:r>
      <w:r w:rsidR="00A056E1" w:rsidRPr="00B65EC5">
        <w:rPr>
          <w:rFonts w:ascii="Arial" w:hAnsi="Arial" w:cs="Arial"/>
          <w:color w:val="auto"/>
          <w:sz w:val="22"/>
          <w:szCs w:val="22"/>
        </w:rPr>
        <w:t xml:space="preserve"> </w:t>
      </w:r>
      <w:r w:rsidRPr="00B65EC5">
        <w:rPr>
          <w:rFonts w:ascii="Arial" w:hAnsi="Arial" w:cs="Arial"/>
          <w:color w:val="auto"/>
          <w:sz w:val="22"/>
          <w:szCs w:val="22"/>
        </w:rPr>
        <w:t xml:space="preserve"> (or ‘the deductor’) due to non-compliance / non-fulfilment with any of the above-mentioned statement, shall be borne by / indemnified by &lt;&lt; Custodian name &gt;&gt;.</w:t>
      </w:r>
    </w:p>
    <w:p w:rsidR="007B1DD3" w:rsidRPr="00B65EC5" w:rsidRDefault="007B1DD3" w:rsidP="00D01CCF">
      <w:pPr>
        <w:pStyle w:val="Default"/>
        <w:jc w:val="both"/>
        <w:rPr>
          <w:rFonts w:ascii="Arial" w:hAnsi="Arial" w:cs="Arial"/>
          <w:color w:val="auto"/>
          <w:sz w:val="22"/>
          <w:szCs w:val="22"/>
        </w:rPr>
      </w:pPr>
    </w:p>
    <w:p w:rsidR="005742D2" w:rsidRPr="00B65EC5" w:rsidRDefault="00981EA3" w:rsidP="00D01CCF">
      <w:pPr>
        <w:pStyle w:val="Default"/>
        <w:jc w:val="both"/>
        <w:rPr>
          <w:rFonts w:ascii="Arial" w:hAnsi="Arial" w:cs="Arial"/>
          <w:color w:val="auto"/>
          <w:sz w:val="22"/>
          <w:szCs w:val="22"/>
        </w:rPr>
      </w:pPr>
      <w:r w:rsidRPr="00B65EC5">
        <w:rPr>
          <w:rFonts w:ascii="Arial" w:hAnsi="Arial" w:cs="Arial"/>
          <w:color w:val="auto"/>
          <w:sz w:val="22"/>
          <w:szCs w:val="22"/>
        </w:rPr>
        <w:t>&lt;&lt;Custodian</w:t>
      </w:r>
      <w:r w:rsidR="007B1DD3" w:rsidRPr="00B65EC5">
        <w:rPr>
          <w:rFonts w:ascii="Arial" w:hAnsi="Arial" w:cs="Arial"/>
          <w:color w:val="auto"/>
          <w:sz w:val="22"/>
          <w:szCs w:val="22"/>
        </w:rPr>
        <w:t>/</w:t>
      </w:r>
      <w:r w:rsidR="007B1DD3" w:rsidRPr="00B65EC5">
        <w:rPr>
          <w:rFonts w:ascii="Arial" w:hAnsi="Arial" w:cs="Arial"/>
          <w:bCs/>
          <w:iCs/>
          <w:color w:val="auto"/>
          <w:sz w:val="22"/>
          <w:szCs w:val="22"/>
          <w:lang w:val="en-US"/>
        </w:rPr>
        <w:t xml:space="preserve"> intermediary</w:t>
      </w:r>
      <w:r w:rsidRPr="00B65EC5">
        <w:rPr>
          <w:rFonts w:ascii="Arial" w:hAnsi="Arial" w:cs="Arial"/>
          <w:color w:val="auto"/>
          <w:sz w:val="22"/>
          <w:szCs w:val="22"/>
        </w:rPr>
        <w:t xml:space="preserve"> name&gt;&gt;</w:t>
      </w:r>
      <w:r w:rsidR="005742D2" w:rsidRPr="00B65EC5">
        <w:rPr>
          <w:rFonts w:ascii="Arial" w:hAnsi="Arial" w:cs="Arial"/>
          <w:color w:val="auto"/>
          <w:sz w:val="22"/>
          <w:szCs w:val="22"/>
        </w:rPr>
        <w:t xml:space="preserve"> hereby declare that to the best of our knowledge and belief what is stated above is correct, complete and is truly stated.</w:t>
      </w:r>
    </w:p>
    <w:p w:rsidR="005742D2" w:rsidRPr="00B65EC5" w:rsidRDefault="005742D2" w:rsidP="00987652">
      <w:pPr>
        <w:spacing w:line="240" w:lineRule="auto"/>
        <w:jc w:val="both"/>
        <w:rPr>
          <w:rFonts w:ascii="Arial" w:hAnsi="Arial" w:cs="Arial"/>
        </w:rPr>
      </w:pPr>
    </w:p>
    <w:p w:rsidR="005742D2" w:rsidRPr="00B65EC5" w:rsidRDefault="005742D2" w:rsidP="00987652">
      <w:pPr>
        <w:spacing w:line="240" w:lineRule="auto"/>
        <w:jc w:val="both"/>
        <w:rPr>
          <w:rFonts w:ascii="Arial" w:hAnsi="Arial" w:cs="Arial"/>
          <w:b/>
        </w:rPr>
      </w:pPr>
      <w:r w:rsidRPr="00B65EC5">
        <w:rPr>
          <w:rFonts w:ascii="Arial" w:hAnsi="Arial" w:cs="Arial"/>
          <w:b/>
        </w:rPr>
        <w:t>&lt;&lt;Name of Custodian</w:t>
      </w:r>
      <w:r w:rsidR="007B1DD3" w:rsidRPr="00B65EC5">
        <w:rPr>
          <w:rFonts w:ascii="Arial" w:hAnsi="Arial" w:cs="Arial"/>
          <w:b/>
        </w:rPr>
        <w:t>/</w:t>
      </w:r>
      <w:r w:rsidR="007B1DD3" w:rsidRPr="00B65EC5">
        <w:rPr>
          <w:rFonts w:ascii="Arial" w:hAnsi="Arial" w:cs="Arial"/>
          <w:b/>
          <w:bCs/>
          <w:iCs/>
          <w:lang w:val="en-US"/>
        </w:rPr>
        <w:t xml:space="preserve"> intermediary</w:t>
      </w:r>
      <w:r w:rsidRPr="00B65EC5">
        <w:rPr>
          <w:rFonts w:ascii="Arial" w:hAnsi="Arial" w:cs="Arial"/>
          <w:b/>
        </w:rPr>
        <w:t>&gt;&gt;</w:t>
      </w:r>
    </w:p>
    <w:p w:rsidR="005742D2" w:rsidRPr="00B65EC5" w:rsidRDefault="005742D2" w:rsidP="00EF7297">
      <w:pPr>
        <w:jc w:val="both"/>
        <w:rPr>
          <w:rFonts w:ascii="Arial" w:hAnsi="Arial" w:cs="Arial"/>
          <w:b/>
        </w:rPr>
      </w:pPr>
    </w:p>
    <w:p w:rsidR="005742D2" w:rsidRPr="00B65EC5" w:rsidRDefault="005742D2" w:rsidP="00EF7297">
      <w:pPr>
        <w:jc w:val="both"/>
        <w:rPr>
          <w:rFonts w:ascii="Arial" w:hAnsi="Arial" w:cs="Arial"/>
          <w:b/>
        </w:rPr>
      </w:pPr>
      <w:r w:rsidRPr="00B65EC5">
        <w:rPr>
          <w:rFonts w:ascii="Arial" w:hAnsi="Arial" w:cs="Arial"/>
          <w:b/>
        </w:rPr>
        <w:t>Authorised Signatory</w:t>
      </w:r>
    </w:p>
    <w:p w:rsidR="00200D20" w:rsidRPr="00B65EC5" w:rsidRDefault="00200D20" w:rsidP="00200D20">
      <w:pPr>
        <w:jc w:val="both"/>
        <w:rPr>
          <w:rFonts w:ascii="Arial" w:hAnsi="Arial" w:cs="Arial"/>
          <w:b/>
          <w:bCs/>
        </w:rPr>
      </w:pPr>
      <w:r w:rsidRPr="00B65EC5">
        <w:rPr>
          <w:rFonts w:ascii="Arial" w:hAnsi="Arial" w:cs="Arial"/>
          <w:b/>
          <w:bCs/>
        </w:rPr>
        <w:t>Date:</w:t>
      </w:r>
      <w:r w:rsidRPr="00B65EC5">
        <w:rPr>
          <w:rFonts w:ascii="Arial" w:hAnsi="Arial" w:cs="Arial"/>
          <w:b/>
          <w:bCs/>
        </w:rPr>
        <w:tab/>
      </w:r>
    </w:p>
    <w:p w:rsidR="00EF7297" w:rsidRPr="00B65EC5" w:rsidRDefault="00200D20" w:rsidP="00200D20">
      <w:pPr>
        <w:jc w:val="both"/>
        <w:rPr>
          <w:rFonts w:ascii="Arial" w:hAnsi="Arial" w:cs="Arial"/>
          <w:b/>
          <w:bCs/>
        </w:rPr>
      </w:pPr>
      <w:r w:rsidRPr="00B65EC5">
        <w:rPr>
          <w:rFonts w:ascii="Arial" w:hAnsi="Arial" w:cs="Arial"/>
          <w:b/>
          <w:bCs/>
        </w:rPr>
        <w:t>Place:</w:t>
      </w:r>
    </w:p>
    <w:p w:rsidR="00A056E1" w:rsidRPr="00B65EC5" w:rsidRDefault="00A056E1" w:rsidP="00EF7297">
      <w:pPr>
        <w:jc w:val="both"/>
        <w:rPr>
          <w:rFonts w:ascii="Arial" w:hAnsi="Arial" w:cs="Arial"/>
          <w:bCs/>
        </w:rPr>
      </w:pPr>
    </w:p>
    <w:p w:rsidR="00A056E1" w:rsidRPr="00B65EC5" w:rsidRDefault="00A056E1" w:rsidP="00EF7297">
      <w:pPr>
        <w:jc w:val="both"/>
        <w:rPr>
          <w:rFonts w:ascii="Arial" w:hAnsi="Arial" w:cs="Arial"/>
          <w:bCs/>
        </w:rPr>
      </w:pPr>
      <w:r w:rsidRPr="00B65EC5">
        <w:rPr>
          <w:rFonts w:ascii="Arial" w:hAnsi="Arial" w:cs="Arial"/>
          <w:bCs/>
        </w:rPr>
        <w:t>Note: The Company will consider the information as available with the depositories (NSDL/CDSL) or by the Registrar and Share Transfer Agent as on the record date. We request you to kindly verify the correctness of the records and for any changes to update the same with your depository participant (if you hold shares in dematerialized mode) or the Registrar and Share Transfer Agent (if you hold shares in physical mode). In case of mismatch of any data as declared above with the Depositories/Registrar &amp; Share Transfer Agent, the company will not consider the above declaration for further processing</w:t>
      </w:r>
    </w:p>
    <w:p w:rsidR="00A056E1" w:rsidRPr="00B65EC5" w:rsidRDefault="00A056E1" w:rsidP="00EF7297">
      <w:pPr>
        <w:jc w:val="both"/>
        <w:rPr>
          <w:rFonts w:ascii="Arial" w:hAnsi="Arial" w:cs="Arial"/>
          <w:b/>
          <w:u w:val="single"/>
        </w:rPr>
      </w:pPr>
    </w:p>
    <w:p w:rsidR="00EF7297" w:rsidRPr="00B65EC5" w:rsidRDefault="00EF7297" w:rsidP="00EF7297">
      <w:pPr>
        <w:jc w:val="both"/>
        <w:rPr>
          <w:rFonts w:ascii="Arial" w:hAnsi="Arial" w:cs="Arial"/>
          <w:b/>
          <w:u w:val="single"/>
        </w:rPr>
      </w:pPr>
      <w:r w:rsidRPr="00B65EC5">
        <w:rPr>
          <w:rFonts w:ascii="Arial" w:hAnsi="Arial" w:cs="Arial"/>
          <w:b/>
          <w:u w:val="single"/>
        </w:rPr>
        <w:t>Annexure Format</w:t>
      </w:r>
    </w:p>
    <w:p w:rsidR="00EF7297" w:rsidRPr="00B65EC5" w:rsidRDefault="00EF7297" w:rsidP="00EF7297">
      <w:pPr>
        <w:spacing w:after="0" w:line="240" w:lineRule="auto"/>
        <w:jc w:val="both"/>
        <w:rPr>
          <w:rFonts w:ascii="Arial" w:eastAsia="Times New Roman" w:hAnsi="Arial" w:cs="Arial"/>
          <w:b/>
          <w:bCs/>
          <w:u w:val="single"/>
          <w:lang w:eastAsia="en-IN"/>
        </w:rPr>
      </w:pPr>
      <w:r w:rsidRPr="00B65EC5">
        <w:rPr>
          <w:rFonts w:ascii="Arial" w:eastAsia="Times New Roman" w:hAnsi="Arial" w:cs="Arial"/>
          <w:b/>
          <w:bCs/>
          <w:u w:val="single"/>
          <w:lang w:eastAsia="en-IN"/>
        </w:rPr>
        <w:t>Dividend includible and taxable in the hands of the beneficial owner &amp; TDS credit on such Income</w:t>
      </w:r>
    </w:p>
    <w:p w:rsidR="00EF7297" w:rsidRPr="00B65EC5" w:rsidRDefault="00EF7297" w:rsidP="00EF7297">
      <w:pPr>
        <w:jc w:val="both"/>
        <w:rPr>
          <w:rFonts w:ascii="Arial" w:hAnsi="Arial" w:cs="Arial"/>
          <w:u w:val="single"/>
        </w:rPr>
      </w:pPr>
    </w:p>
    <w:tbl>
      <w:tblPr>
        <w:tblStyle w:val="TableGrid"/>
        <w:tblW w:w="10270" w:type="dxa"/>
        <w:tblInd w:w="-1060" w:type="dxa"/>
        <w:tblLayout w:type="fixed"/>
        <w:tblLook w:val="04A0" w:firstRow="1" w:lastRow="0" w:firstColumn="1" w:lastColumn="0" w:noHBand="0" w:noVBand="1"/>
      </w:tblPr>
      <w:tblGrid>
        <w:gridCol w:w="803"/>
        <w:gridCol w:w="803"/>
        <w:gridCol w:w="1009"/>
        <w:gridCol w:w="1255"/>
        <w:gridCol w:w="1620"/>
        <w:gridCol w:w="1260"/>
        <w:gridCol w:w="1170"/>
        <w:gridCol w:w="648"/>
        <w:gridCol w:w="851"/>
        <w:gridCol w:w="851"/>
      </w:tblGrid>
      <w:tr w:rsidR="00987652" w:rsidRPr="00B65EC5" w:rsidTr="00B33B98">
        <w:tc>
          <w:tcPr>
            <w:tcW w:w="803" w:type="dxa"/>
            <w:shd w:val="clear" w:color="auto" w:fill="D9D9D9" w:themeFill="background1" w:themeFillShade="D9"/>
          </w:tcPr>
          <w:p w:rsidR="00987652" w:rsidRPr="00B65EC5" w:rsidRDefault="00987652" w:rsidP="0092675E">
            <w:pPr>
              <w:jc w:val="both"/>
              <w:rPr>
                <w:rFonts w:ascii="Arial" w:hAnsi="Arial" w:cs="Arial"/>
                <w:b/>
                <w:bCs/>
              </w:rPr>
            </w:pPr>
            <w:r w:rsidRPr="00B65EC5">
              <w:rPr>
                <w:rFonts w:ascii="Arial" w:hAnsi="Arial" w:cs="Arial"/>
                <w:b/>
                <w:bCs/>
              </w:rPr>
              <w:t xml:space="preserve">Name of the beneficial owner </w:t>
            </w:r>
          </w:p>
        </w:tc>
        <w:tc>
          <w:tcPr>
            <w:tcW w:w="803" w:type="dxa"/>
            <w:shd w:val="clear" w:color="auto" w:fill="D9D9D9" w:themeFill="background1" w:themeFillShade="D9"/>
          </w:tcPr>
          <w:p w:rsidR="00987652" w:rsidRPr="00B65EC5" w:rsidRDefault="00987652" w:rsidP="0092675E">
            <w:pPr>
              <w:jc w:val="both"/>
              <w:rPr>
                <w:rFonts w:ascii="Arial" w:hAnsi="Arial" w:cs="Arial"/>
                <w:b/>
                <w:bCs/>
              </w:rPr>
            </w:pPr>
            <w:r w:rsidRPr="00B65EC5">
              <w:rPr>
                <w:rFonts w:ascii="Arial" w:hAnsi="Arial" w:cs="Arial"/>
                <w:b/>
                <w:bCs/>
              </w:rPr>
              <w:t xml:space="preserve">PAN of beneficial owner </w:t>
            </w:r>
          </w:p>
        </w:tc>
        <w:tc>
          <w:tcPr>
            <w:tcW w:w="1009" w:type="dxa"/>
            <w:shd w:val="clear" w:color="auto" w:fill="D9D9D9" w:themeFill="background1" w:themeFillShade="D9"/>
          </w:tcPr>
          <w:p w:rsidR="00987652" w:rsidRPr="00B65EC5" w:rsidRDefault="00987652" w:rsidP="0092675E">
            <w:pPr>
              <w:jc w:val="both"/>
              <w:rPr>
                <w:rFonts w:ascii="Arial" w:hAnsi="Arial" w:cs="Arial"/>
                <w:b/>
                <w:bCs/>
              </w:rPr>
            </w:pPr>
            <w:r w:rsidRPr="00B65EC5">
              <w:rPr>
                <w:rFonts w:ascii="Arial" w:hAnsi="Arial" w:cs="Arial"/>
                <w:b/>
                <w:bCs/>
              </w:rPr>
              <w:t>Address of beneficial owner</w:t>
            </w:r>
          </w:p>
        </w:tc>
        <w:tc>
          <w:tcPr>
            <w:tcW w:w="1255" w:type="dxa"/>
            <w:shd w:val="clear" w:color="auto" w:fill="D9D9D9" w:themeFill="background1" w:themeFillShade="D9"/>
          </w:tcPr>
          <w:p w:rsidR="00987652" w:rsidRPr="00B65EC5" w:rsidRDefault="00987652" w:rsidP="00EF7297">
            <w:pPr>
              <w:jc w:val="both"/>
              <w:rPr>
                <w:rFonts w:ascii="Arial" w:hAnsi="Arial" w:cs="Arial"/>
                <w:b/>
                <w:bCs/>
              </w:rPr>
            </w:pPr>
            <w:r w:rsidRPr="00B65EC5">
              <w:rPr>
                <w:rFonts w:ascii="Arial" w:hAnsi="Arial" w:cs="Arial"/>
                <w:b/>
                <w:bCs/>
              </w:rPr>
              <w:t>No. of Shares held by such beneficial owner</w:t>
            </w:r>
          </w:p>
        </w:tc>
        <w:tc>
          <w:tcPr>
            <w:tcW w:w="1620" w:type="dxa"/>
            <w:shd w:val="clear" w:color="auto" w:fill="D9D9D9" w:themeFill="background1" w:themeFillShade="D9"/>
          </w:tcPr>
          <w:p w:rsidR="00987652" w:rsidRPr="00B65EC5" w:rsidRDefault="00987652" w:rsidP="00EF7297">
            <w:pPr>
              <w:jc w:val="both"/>
              <w:rPr>
                <w:rFonts w:ascii="Arial" w:hAnsi="Arial" w:cs="Arial"/>
                <w:b/>
                <w:bCs/>
              </w:rPr>
            </w:pPr>
            <w:r w:rsidRPr="00B65EC5">
              <w:rPr>
                <w:rFonts w:ascii="Arial" w:hAnsi="Arial" w:cs="Arial"/>
                <w:b/>
                <w:bCs/>
              </w:rPr>
              <w:t>Dividend amount in respect of which TDS credit to be transferred [Rs.]</w:t>
            </w:r>
          </w:p>
        </w:tc>
        <w:tc>
          <w:tcPr>
            <w:tcW w:w="1260" w:type="dxa"/>
            <w:shd w:val="clear" w:color="auto" w:fill="D9D9D9" w:themeFill="background1" w:themeFillShade="D9"/>
          </w:tcPr>
          <w:p w:rsidR="00987652" w:rsidRPr="00B65EC5" w:rsidRDefault="00987652" w:rsidP="00EF7297">
            <w:pPr>
              <w:jc w:val="both"/>
              <w:rPr>
                <w:rFonts w:ascii="Arial" w:hAnsi="Arial" w:cs="Arial"/>
                <w:b/>
                <w:bCs/>
              </w:rPr>
            </w:pPr>
            <w:r w:rsidRPr="00B65EC5">
              <w:rPr>
                <w:rFonts w:ascii="Arial" w:hAnsi="Arial" w:cs="Arial"/>
                <w:b/>
                <w:bCs/>
              </w:rPr>
              <w:t xml:space="preserve">DMAT Account no. </w:t>
            </w:r>
          </w:p>
        </w:tc>
        <w:tc>
          <w:tcPr>
            <w:tcW w:w="1170" w:type="dxa"/>
            <w:shd w:val="clear" w:color="auto" w:fill="D9D9D9" w:themeFill="background1" w:themeFillShade="D9"/>
          </w:tcPr>
          <w:p w:rsidR="00987652" w:rsidRPr="00B65EC5" w:rsidRDefault="00987652" w:rsidP="00EF7297">
            <w:pPr>
              <w:jc w:val="both"/>
              <w:rPr>
                <w:rFonts w:ascii="Arial" w:hAnsi="Arial" w:cs="Arial"/>
                <w:b/>
                <w:bCs/>
              </w:rPr>
            </w:pPr>
            <w:r w:rsidRPr="00B65EC5">
              <w:rPr>
                <w:rFonts w:ascii="Arial" w:hAnsi="Arial" w:cs="Arial"/>
                <w:b/>
                <w:bCs/>
              </w:rPr>
              <w:t>Date of transfer of share</w:t>
            </w:r>
          </w:p>
        </w:tc>
        <w:tc>
          <w:tcPr>
            <w:tcW w:w="648" w:type="dxa"/>
            <w:shd w:val="clear" w:color="auto" w:fill="D9D9D9" w:themeFill="background1" w:themeFillShade="D9"/>
          </w:tcPr>
          <w:p w:rsidR="00987652" w:rsidRPr="00B65EC5" w:rsidRDefault="00987652" w:rsidP="00EF7297">
            <w:pPr>
              <w:jc w:val="both"/>
              <w:rPr>
                <w:rFonts w:ascii="Arial" w:hAnsi="Arial" w:cs="Arial"/>
                <w:b/>
                <w:bCs/>
              </w:rPr>
            </w:pPr>
            <w:r w:rsidRPr="00B65EC5">
              <w:rPr>
                <w:rFonts w:ascii="Arial" w:hAnsi="Arial" w:cs="Arial"/>
                <w:b/>
                <w:bCs/>
              </w:rPr>
              <w:t>DP Name</w:t>
            </w:r>
          </w:p>
        </w:tc>
        <w:tc>
          <w:tcPr>
            <w:tcW w:w="851" w:type="dxa"/>
            <w:shd w:val="clear" w:color="auto" w:fill="D9D9D9" w:themeFill="background1" w:themeFillShade="D9"/>
          </w:tcPr>
          <w:p w:rsidR="00987652" w:rsidRPr="00B65EC5" w:rsidRDefault="00987652" w:rsidP="00EF7297">
            <w:pPr>
              <w:jc w:val="both"/>
              <w:rPr>
                <w:rFonts w:ascii="Arial" w:hAnsi="Arial" w:cs="Arial"/>
                <w:b/>
                <w:bCs/>
              </w:rPr>
            </w:pPr>
            <w:r w:rsidRPr="00B65EC5">
              <w:rPr>
                <w:rFonts w:ascii="Arial" w:hAnsi="Arial" w:cs="Arial"/>
                <w:b/>
                <w:bCs/>
              </w:rPr>
              <w:t>DP ID/ Client ID</w:t>
            </w:r>
          </w:p>
        </w:tc>
        <w:tc>
          <w:tcPr>
            <w:tcW w:w="851" w:type="dxa"/>
            <w:shd w:val="clear" w:color="auto" w:fill="D9D9D9" w:themeFill="background1" w:themeFillShade="D9"/>
          </w:tcPr>
          <w:p w:rsidR="00987652" w:rsidRPr="00B65EC5" w:rsidRDefault="00987652" w:rsidP="00EF7297">
            <w:pPr>
              <w:jc w:val="both"/>
              <w:rPr>
                <w:rFonts w:ascii="Arial" w:hAnsi="Arial" w:cs="Arial"/>
                <w:b/>
                <w:bCs/>
              </w:rPr>
            </w:pPr>
            <w:r w:rsidRPr="00B65EC5">
              <w:rPr>
                <w:rFonts w:ascii="Arial" w:hAnsi="Arial" w:cs="Arial"/>
                <w:b/>
                <w:bCs/>
              </w:rPr>
              <w:t>Status of Shareholder</w:t>
            </w:r>
          </w:p>
        </w:tc>
      </w:tr>
      <w:tr w:rsidR="00987652" w:rsidRPr="00B65EC5" w:rsidTr="00B33B98">
        <w:tc>
          <w:tcPr>
            <w:tcW w:w="803" w:type="dxa"/>
          </w:tcPr>
          <w:p w:rsidR="00987652" w:rsidRPr="00B65EC5" w:rsidRDefault="00987652" w:rsidP="00EF7297">
            <w:pPr>
              <w:jc w:val="both"/>
              <w:rPr>
                <w:rFonts w:ascii="Arial" w:hAnsi="Arial" w:cs="Arial"/>
                <w:b/>
                <w:u w:val="single"/>
              </w:rPr>
            </w:pPr>
          </w:p>
        </w:tc>
        <w:tc>
          <w:tcPr>
            <w:tcW w:w="803" w:type="dxa"/>
          </w:tcPr>
          <w:p w:rsidR="00987652" w:rsidRPr="00B65EC5" w:rsidRDefault="00987652" w:rsidP="00EF7297">
            <w:pPr>
              <w:jc w:val="both"/>
              <w:rPr>
                <w:rFonts w:ascii="Arial" w:hAnsi="Arial" w:cs="Arial"/>
                <w:b/>
                <w:u w:val="single"/>
              </w:rPr>
            </w:pPr>
          </w:p>
        </w:tc>
        <w:tc>
          <w:tcPr>
            <w:tcW w:w="1009" w:type="dxa"/>
          </w:tcPr>
          <w:p w:rsidR="00987652" w:rsidRPr="00B65EC5" w:rsidRDefault="00987652" w:rsidP="00EF7297">
            <w:pPr>
              <w:jc w:val="both"/>
              <w:rPr>
                <w:rFonts w:ascii="Arial" w:hAnsi="Arial" w:cs="Arial"/>
                <w:b/>
                <w:u w:val="single"/>
              </w:rPr>
            </w:pPr>
          </w:p>
        </w:tc>
        <w:tc>
          <w:tcPr>
            <w:tcW w:w="1255" w:type="dxa"/>
          </w:tcPr>
          <w:p w:rsidR="00987652" w:rsidRPr="00B65EC5" w:rsidRDefault="00987652" w:rsidP="00EF7297">
            <w:pPr>
              <w:jc w:val="both"/>
              <w:rPr>
                <w:rFonts w:ascii="Arial" w:hAnsi="Arial" w:cs="Arial"/>
                <w:b/>
                <w:u w:val="single"/>
              </w:rPr>
            </w:pPr>
          </w:p>
        </w:tc>
        <w:tc>
          <w:tcPr>
            <w:tcW w:w="1620" w:type="dxa"/>
          </w:tcPr>
          <w:p w:rsidR="00987652" w:rsidRPr="00B65EC5" w:rsidRDefault="00987652" w:rsidP="00EF7297">
            <w:pPr>
              <w:jc w:val="both"/>
              <w:rPr>
                <w:rFonts w:ascii="Arial" w:hAnsi="Arial" w:cs="Arial"/>
                <w:b/>
                <w:u w:val="single"/>
              </w:rPr>
            </w:pPr>
          </w:p>
        </w:tc>
        <w:tc>
          <w:tcPr>
            <w:tcW w:w="1260" w:type="dxa"/>
          </w:tcPr>
          <w:p w:rsidR="00987652" w:rsidRPr="00B65EC5" w:rsidRDefault="00987652" w:rsidP="00EF7297">
            <w:pPr>
              <w:jc w:val="both"/>
              <w:rPr>
                <w:rFonts w:ascii="Arial" w:hAnsi="Arial" w:cs="Arial"/>
                <w:b/>
                <w:u w:val="single"/>
              </w:rPr>
            </w:pPr>
          </w:p>
        </w:tc>
        <w:tc>
          <w:tcPr>
            <w:tcW w:w="1170" w:type="dxa"/>
          </w:tcPr>
          <w:p w:rsidR="00987652" w:rsidRPr="00B65EC5" w:rsidRDefault="00987652" w:rsidP="00EF7297">
            <w:pPr>
              <w:jc w:val="both"/>
              <w:rPr>
                <w:rFonts w:ascii="Arial" w:hAnsi="Arial" w:cs="Arial"/>
                <w:b/>
                <w:u w:val="single"/>
              </w:rPr>
            </w:pPr>
          </w:p>
        </w:tc>
        <w:tc>
          <w:tcPr>
            <w:tcW w:w="648" w:type="dxa"/>
          </w:tcPr>
          <w:p w:rsidR="00987652" w:rsidRPr="00B65EC5" w:rsidRDefault="00987652" w:rsidP="00EF7297">
            <w:pPr>
              <w:jc w:val="both"/>
              <w:rPr>
                <w:rFonts w:ascii="Arial" w:hAnsi="Arial" w:cs="Arial"/>
                <w:b/>
                <w:u w:val="single"/>
              </w:rPr>
            </w:pPr>
          </w:p>
        </w:tc>
        <w:tc>
          <w:tcPr>
            <w:tcW w:w="851" w:type="dxa"/>
          </w:tcPr>
          <w:p w:rsidR="00987652" w:rsidRPr="00B65EC5" w:rsidRDefault="00987652" w:rsidP="00EF7297">
            <w:pPr>
              <w:jc w:val="both"/>
              <w:rPr>
                <w:rFonts w:ascii="Arial" w:hAnsi="Arial" w:cs="Arial"/>
                <w:b/>
                <w:u w:val="single"/>
              </w:rPr>
            </w:pPr>
          </w:p>
        </w:tc>
        <w:tc>
          <w:tcPr>
            <w:tcW w:w="851" w:type="dxa"/>
          </w:tcPr>
          <w:p w:rsidR="00987652" w:rsidRPr="00B65EC5" w:rsidRDefault="00987652" w:rsidP="00EF7297">
            <w:pPr>
              <w:jc w:val="both"/>
              <w:rPr>
                <w:rFonts w:ascii="Arial" w:hAnsi="Arial" w:cs="Arial"/>
                <w:b/>
                <w:u w:val="single"/>
              </w:rPr>
            </w:pPr>
          </w:p>
        </w:tc>
      </w:tr>
      <w:tr w:rsidR="00987652" w:rsidRPr="00B65EC5" w:rsidTr="00B33B98">
        <w:tc>
          <w:tcPr>
            <w:tcW w:w="803" w:type="dxa"/>
          </w:tcPr>
          <w:p w:rsidR="00987652" w:rsidRPr="00B65EC5" w:rsidRDefault="00987652" w:rsidP="00EF7297">
            <w:pPr>
              <w:jc w:val="both"/>
              <w:rPr>
                <w:rFonts w:ascii="Arial" w:hAnsi="Arial" w:cs="Arial"/>
                <w:b/>
                <w:u w:val="single"/>
              </w:rPr>
            </w:pPr>
          </w:p>
        </w:tc>
        <w:tc>
          <w:tcPr>
            <w:tcW w:w="803" w:type="dxa"/>
          </w:tcPr>
          <w:p w:rsidR="00987652" w:rsidRPr="00B65EC5" w:rsidRDefault="00987652" w:rsidP="00EF7297">
            <w:pPr>
              <w:jc w:val="both"/>
              <w:rPr>
                <w:rFonts w:ascii="Arial" w:hAnsi="Arial" w:cs="Arial"/>
                <w:b/>
                <w:u w:val="single"/>
              </w:rPr>
            </w:pPr>
          </w:p>
        </w:tc>
        <w:tc>
          <w:tcPr>
            <w:tcW w:w="1009" w:type="dxa"/>
          </w:tcPr>
          <w:p w:rsidR="00987652" w:rsidRPr="00B65EC5" w:rsidRDefault="00987652" w:rsidP="00EF7297">
            <w:pPr>
              <w:jc w:val="both"/>
              <w:rPr>
                <w:rFonts w:ascii="Arial" w:hAnsi="Arial" w:cs="Arial"/>
                <w:b/>
                <w:u w:val="single"/>
              </w:rPr>
            </w:pPr>
          </w:p>
        </w:tc>
        <w:tc>
          <w:tcPr>
            <w:tcW w:w="1255" w:type="dxa"/>
          </w:tcPr>
          <w:p w:rsidR="00987652" w:rsidRPr="00B65EC5" w:rsidRDefault="00987652" w:rsidP="00EF7297">
            <w:pPr>
              <w:jc w:val="both"/>
              <w:rPr>
                <w:rFonts w:ascii="Arial" w:hAnsi="Arial" w:cs="Arial"/>
                <w:b/>
                <w:u w:val="single"/>
              </w:rPr>
            </w:pPr>
          </w:p>
        </w:tc>
        <w:tc>
          <w:tcPr>
            <w:tcW w:w="1620" w:type="dxa"/>
          </w:tcPr>
          <w:p w:rsidR="00987652" w:rsidRPr="00B65EC5" w:rsidRDefault="00987652" w:rsidP="00EF7297">
            <w:pPr>
              <w:jc w:val="both"/>
              <w:rPr>
                <w:rFonts w:ascii="Arial" w:hAnsi="Arial" w:cs="Arial"/>
                <w:b/>
                <w:u w:val="single"/>
              </w:rPr>
            </w:pPr>
          </w:p>
        </w:tc>
        <w:tc>
          <w:tcPr>
            <w:tcW w:w="1260" w:type="dxa"/>
          </w:tcPr>
          <w:p w:rsidR="00987652" w:rsidRPr="00B65EC5" w:rsidRDefault="00987652" w:rsidP="00EF7297">
            <w:pPr>
              <w:jc w:val="both"/>
              <w:rPr>
                <w:rFonts w:ascii="Arial" w:hAnsi="Arial" w:cs="Arial"/>
                <w:b/>
                <w:u w:val="single"/>
              </w:rPr>
            </w:pPr>
          </w:p>
        </w:tc>
        <w:tc>
          <w:tcPr>
            <w:tcW w:w="1170" w:type="dxa"/>
          </w:tcPr>
          <w:p w:rsidR="00987652" w:rsidRPr="00B65EC5" w:rsidRDefault="00987652" w:rsidP="00EF7297">
            <w:pPr>
              <w:jc w:val="both"/>
              <w:rPr>
                <w:rFonts w:ascii="Arial" w:hAnsi="Arial" w:cs="Arial"/>
                <w:b/>
                <w:u w:val="single"/>
              </w:rPr>
            </w:pPr>
          </w:p>
        </w:tc>
        <w:tc>
          <w:tcPr>
            <w:tcW w:w="648" w:type="dxa"/>
          </w:tcPr>
          <w:p w:rsidR="00987652" w:rsidRPr="00B65EC5" w:rsidRDefault="00987652" w:rsidP="00EF7297">
            <w:pPr>
              <w:jc w:val="both"/>
              <w:rPr>
                <w:rFonts w:ascii="Arial" w:hAnsi="Arial" w:cs="Arial"/>
                <w:b/>
                <w:u w:val="single"/>
              </w:rPr>
            </w:pPr>
          </w:p>
        </w:tc>
        <w:tc>
          <w:tcPr>
            <w:tcW w:w="851" w:type="dxa"/>
          </w:tcPr>
          <w:p w:rsidR="00987652" w:rsidRPr="00B65EC5" w:rsidRDefault="00987652" w:rsidP="00EF7297">
            <w:pPr>
              <w:jc w:val="both"/>
              <w:rPr>
                <w:rFonts w:ascii="Arial" w:hAnsi="Arial" w:cs="Arial"/>
                <w:b/>
                <w:u w:val="single"/>
              </w:rPr>
            </w:pPr>
          </w:p>
        </w:tc>
        <w:tc>
          <w:tcPr>
            <w:tcW w:w="851" w:type="dxa"/>
          </w:tcPr>
          <w:p w:rsidR="00987652" w:rsidRPr="00B65EC5" w:rsidRDefault="00987652" w:rsidP="00EF7297">
            <w:pPr>
              <w:jc w:val="both"/>
              <w:rPr>
                <w:rFonts w:ascii="Arial" w:hAnsi="Arial" w:cs="Arial"/>
                <w:b/>
                <w:u w:val="single"/>
              </w:rPr>
            </w:pPr>
          </w:p>
        </w:tc>
      </w:tr>
      <w:tr w:rsidR="00987652" w:rsidRPr="00B65EC5" w:rsidTr="00B33B98">
        <w:tc>
          <w:tcPr>
            <w:tcW w:w="803" w:type="dxa"/>
          </w:tcPr>
          <w:p w:rsidR="00987652" w:rsidRPr="00B65EC5" w:rsidRDefault="00987652" w:rsidP="00EF7297">
            <w:pPr>
              <w:jc w:val="both"/>
              <w:rPr>
                <w:rFonts w:ascii="Arial" w:hAnsi="Arial" w:cs="Arial"/>
                <w:b/>
                <w:u w:val="single"/>
              </w:rPr>
            </w:pPr>
          </w:p>
        </w:tc>
        <w:tc>
          <w:tcPr>
            <w:tcW w:w="803" w:type="dxa"/>
          </w:tcPr>
          <w:p w:rsidR="00987652" w:rsidRPr="00B65EC5" w:rsidRDefault="00987652" w:rsidP="00EF7297">
            <w:pPr>
              <w:jc w:val="both"/>
              <w:rPr>
                <w:rFonts w:ascii="Arial" w:hAnsi="Arial" w:cs="Arial"/>
                <w:b/>
                <w:u w:val="single"/>
              </w:rPr>
            </w:pPr>
          </w:p>
        </w:tc>
        <w:tc>
          <w:tcPr>
            <w:tcW w:w="1009" w:type="dxa"/>
          </w:tcPr>
          <w:p w:rsidR="00987652" w:rsidRPr="00B65EC5" w:rsidRDefault="00987652" w:rsidP="00EF7297">
            <w:pPr>
              <w:jc w:val="both"/>
              <w:rPr>
                <w:rFonts w:ascii="Arial" w:hAnsi="Arial" w:cs="Arial"/>
                <w:b/>
                <w:u w:val="single"/>
              </w:rPr>
            </w:pPr>
          </w:p>
        </w:tc>
        <w:tc>
          <w:tcPr>
            <w:tcW w:w="1255" w:type="dxa"/>
          </w:tcPr>
          <w:p w:rsidR="00987652" w:rsidRPr="00B65EC5" w:rsidRDefault="00987652" w:rsidP="00EF7297">
            <w:pPr>
              <w:jc w:val="both"/>
              <w:rPr>
                <w:rFonts w:ascii="Arial" w:hAnsi="Arial" w:cs="Arial"/>
                <w:b/>
                <w:u w:val="single"/>
              </w:rPr>
            </w:pPr>
          </w:p>
        </w:tc>
        <w:tc>
          <w:tcPr>
            <w:tcW w:w="1620" w:type="dxa"/>
          </w:tcPr>
          <w:p w:rsidR="00987652" w:rsidRPr="00B65EC5" w:rsidRDefault="00987652" w:rsidP="00EF7297">
            <w:pPr>
              <w:jc w:val="both"/>
              <w:rPr>
                <w:rFonts w:ascii="Arial" w:hAnsi="Arial" w:cs="Arial"/>
                <w:b/>
                <w:u w:val="single"/>
              </w:rPr>
            </w:pPr>
          </w:p>
        </w:tc>
        <w:tc>
          <w:tcPr>
            <w:tcW w:w="1260" w:type="dxa"/>
          </w:tcPr>
          <w:p w:rsidR="00987652" w:rsidRPr="00B65EC5" w:rsidRDefault="00987652" w:rsidP="00EF7297">
            <w:pPr>
              <w:jc w:val="both"/>
              <w:rPr>
                <w:rFonts w:ascii="Arial" w:hAnsi="Arial" w:cs="Arial"/>
                <w:b/>
                <w:u w:val="single"/>
              </w:rPr>
            </w:pPr>
          </w:p>
        </w:tc>
        <w:tc>
          <w:tcPr>
            <w:tcW w:w="1170" w:type="dxa"/>
          </w:tcPr>
          <w:p w:rsidR="00987652" w:rsidRPr="00B65EC5" w:rsidRDefault="00987652" w:rsidP="00EF7297">
            <w:pPr>
              <w:jc w:val="both"/>
              <w:rPr>
                <w:rFonts w:ascii="Arial" w:hAnsi="Arial" w:cs="Arial"/>
                <w:b/>
                <w:u w:val="single"/>
              </w:rPr>
            </w:pPr>
          </w:p>
        </w:tc>
        <w:tc>
          <w:tcPr>
            <w:tcW w:w="648" w:type="dxa"/>
          </w:tcPr>
          <w:p w:rsidR="00987652" w:rsidRPr="00B65EC5" w:rsidRDefault="00987652" w:rsidP="00EF7297">
            <w:pPr>
              <w:jc w:val="both"/>
              <w:rPr>
                <w:rFonts w:ascii="Arial" w:hAnsi="Arial" w:cs="Arial"/>
                <w:b/>
                <w:u w:val="single"/>
              </w:rPr>
            </w:pPr>
          </w:p>
        </w:tc>
        <w:tc>
          <w:tcPr>
            <w:tcW w:w="851" w:type="dxa"/>
          </w:tcPr>
          <w:p w:rsidR="00987652" w:rsidRPr="00B65EC5" w:rsidRDefault="00987652" w:rsidP="00EF7297">
            <w:pPr>
              <w:jc w:val="both"/>
              <w:rPr>
                <w:rFonts w:ascii="Arial" w:hAnsi="Arial" w:cs="Arial"/>
                <w:b/>
                <w:u w:val="single"/>
              </w:rPr>
            </w:pPr>
          </w:p>
        </w:tc>
        <w:tc>
          <w:tcPr>
            <w:tcW w:w="851" w:type="dxa"/>
          </w:tcPr>
          <w:p w:rsidR="00987652" w:rsidRPr="00B65EC5" w:rsidRDefault="00987652" w:rsidP="00EF7297">
            <w:pPr>
              <w:jc w:val="both"/>
              <w:rPr>
                <w:rFonts w:ascii="Arial" w:hAnsi="Arial" w:cs="Arial"/>
                <w:b/>
                <w:u w:val="single"/>
              </w:rPr>
            </w:pPr>
          </w:p>
        </w:tc>
      </w:tr>
    </w:tbl>
    <w:p w:rsidR="00EF7297" w:rsidRPr="00B65EC5" w:rsidRDefault="00EF7297" w:rsidP="00EF7297">
      <w:pPr>
        <w:jc w:val="both"/>
        <w:rPr>
          <w:rFonts w:ascii="Arial" w:hAnsi="Arial" w:cs="Arial"/>
          <w:b/>
          <w:u w:val="single"/>
        </w:rPr>
      </w:pPr>
    </w:p>
    <w:sectPr w:rsidR="00EF7297" w:rsidRPr="00B65EC5" w:rsidSect="001472D6">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49B" w:rsidRDefault="008E149B" w:rsidP="005A4E9A">
      <w:pPr>
        <w:spacing w:after="0" w:line="240" w:lineRule="auto"/>
      </w:pPr>
      <w:r>
        <w:separator/>
      </w:r>
    </w:p>
  </w:endnote>
  <w:endnote w:type="continuationSeparator" w:id="0">
    <w:p w:rsidR="008E149B" w:rsidRDefault="008E149B" w:rsidP="005A4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201589379"/>
      <w:docPartObj>
        <w:docPartGallery w:val="Page Numbers (Bottom of Page)"/>
        <w:docPartUnique/>
      </w:docPartObj>
    </w:sdtPr>
    <w:sdtEndPr>
      <w:rPr>
        <w:spacing w:val="60"/>
      </w:rPr>
    </w:sdtEndPr>
    <w:sdtContent>
      <w:p w:rsidR="00677C9F" w:rsidRPr="00987652" w:rsidRDefault="001472D6" w:rsidP="00987652">
        <w:pPr>
          <w:pStyle w:val="Footer"/>
          <w:pBdr>
            <w:top w:val="single" w:sz="4" w:space="1" w:color="D9D9D9" w:themeColor="background1" w:themeShade="D9"/>
          </w:pBdr>
          <w:jc w:val="right"/>
          <w:rPr>
            <w:b/>
            <w:bCs/>
            <w:sz w:val="18"/>
            <w:szCs w:val="18"/>
          </w:rPr>
        </w:pPr>
        <w:r w:rsidRPr="00987652">
          <w:rPr>
            <w:sz w:val="18"/>
            <w:szCs w:val="18"/>
          </w:rPr>
          <w:fldChar w:fldCharType="begin"/>
        </w:r>
        <w:r w:rsidR="00677C9F" w:rsidRPr="00987652">
          <w:rPr>
            <w:sz w:val="18"/>
            <w:szCs w:val="18"/>
          </w:rPr>
          <w:instrText xml:space="preserve"> PAGE   \* MERGEFORMAT </w:instrText>
        </w:r>
        <w:r w:rsidRPr="00987652">
          <w:rPr>
            <w:sz w:val="18"/>
            <w:szCs w:val="18"/>
          </w:rPr>
          <w:fldChar w:fldCharType="separate"/>
        </w:r>
        <w:r w:rsidR="00CC36DF" w:rsidRPr="00CC36DF">
          <w:rPr>
            <w:b/>
            <w:bCs/>
            <w:noProof/>
            <w:sz w:val="18"/>
            <w:szCs w:val="18"/>
          </w:rPr>
          <w:t>1</w:t>
        </w:r>
        <w:r w:rsidRPr="00987652">
          <w:rPr>
            <w:b/>
            <w:bCs/>
            <w:noProof/>
            <w:sz w:val="18"/>
            <w:szCs w:val="18"/>
          </w:rPr>
          <w:fldChar w:fldCharType="end"/>
        </w:r>
        <w:r w:rsidR="00677C9F" w:rsidRPr="00987652">
          <w:rPr>
            <w:b/>
            <w:bCs/>
            <w:sz w:val="18"/>
            <w:szCs w:val="18"/>
          </w:rPr>
          <w:t xml:space="preserve"> | </w:t>
        </w:r>
        <w:r w:rsidR="00677C9F" w:rsidRPr="00987652">
          <w:rPr>
            <w:color w:val="7F7F7F" w:themeColor="background1" w:themeShade="7F"/>
            <w:spacing w:val="60"/>
            <w:sz w:val="18"/>
            <w:szCs w:val="18"/>
          </w:rPr>
          <w:t>Page</w:t>
        </w:r>
      </w:p>
    </w:sdtContent>
  </w:sdt>
  <w:p w:rsidR="00677C9F" w:rsidRPr="00987652" w:rsidRDefault="00677C9F" w:rsidP="00987652">
    <w:pPr>
      <w:pStyle w:val="Footer"/>
      <w:jc w:val="righ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49B" w:rsidRDefault="008E149B" w:rsidP="005A4E9A">
      <w:pPr>
        <w:spacing w:after="0" w:line="240" w:lineRule="auto"/>
      </w:pPr>
      <w:r>
        <w:separator/>
      </w:r>
    </w:p>
  </w:footnote>
  <w:footnote w:type="continuationSeparator" w:id="0">
    <w:p w:rsidR="008E149B" w:rsidRDefault="008E149B" w:rsidP="005A4E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001C93"/>
    <w:multiLevelType w:val="hybridMultilevel"/>
    <w:tmpl w:val="F8740DCA"/>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5742D2"/>
    <w:rsid w:val="00042B32"/>
    <w:rsid w:val="00080260"/>
    <w:rsid w:val="001472D6"/>
    <w:rsid w:val="001B4C19"/>
    <w:rsid w:val="00200D20"/>
    <w:rsid w:val="002E4B7E"/>
    <w:rsid w:val="003B1C34"/>
    <w:rsid w:val="003C13EE"/>
    <w:rsid w:val="003C19CB"/>
    <w:rsid w:val="004524DA"/>
    <w:rsid w:val="004D3A34"/>
    <w:rsid w:val="005563BB"/>
    <w:rsid w:val="005742D2"/>
    <w:rsid w:val="005A4E9A"/>
    <w:rsid w:val="005F022A"/>
    <w:rsid w:val="00677C9F"/>
    <w:rsid w:val="00753E8F"/>
    <w:rsid w:val="00795612"/>
    <w:rsid w:val="007A3C88"/>
    <w:rsid w:val="007A7545"/>
    <w:rsid w:val="007B1DD3"/>
    <w:rsid w:val="00812229"/>
    <w:rsid w:val="008E149B"/>
    <w:rsid w:val="00904F28"/>
    <w:rsid w:val="0092518D"/>
    <w:rsid w:val="0092675E"/>
    <w:rsid w:val="00981EA3"/>
    <w:rsid w:val="00987652"/>
    <w:rsid w:val="00A056E1"/>
    <w:rsid w:val="00B33B98"/>
    <w:rsid w:val="00B65EC5"/>
    <w:rsid w:val="00BF47B4"/>
    <w:rsid w:val="00C2631D"/>
    <w:rsid w:val="00C8778F"/>
    <w:rsid w:val="00CC36DF"/>
    <w:rsid w:val="00CE7E65"/>
    <w:rsid w:val="00CF64E0"/>
    <w:rsid w:val="00D01CCF"/>
    <w:rsid w:val="00DA3006"/>
    <w:rsid w:val="00E2693A"/>
    <w:rsid w:val="00E52704"/>
    <w:rsid w:val="00EE39B6"/>
    <w:rsid w:val="00EF7297"/>
    <w:rsid w:val="00F40791"/>
    <w:rsid w:val="00FB5FDD"/>
    <w:rsid w:val="00FC621D"/>
    <w:rsid w:val="00FD7D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F71C885-DB79-49C8-84E1-35A1EBD79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2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742D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574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E7E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E65"/>
    <w:rPr>
      <w:rFonts w:ascii="Segoe UI" w:hAnsi="Segoe UI" w:cs="Segoe UI"/>
      <w:sz w:val="18"/>
      <w:szCs w:val="18"/>
    </w:rPr>
  </w:style>
  <w:style w:type="paragraph" w:styleId="Revision">
    <w:name w:val="Revision"/>
    <w:hidden/>
    <w:uiPriority w:val="99"/>
    <w:semiHidden/>
    <w:rsid w:val="00795612"/>
    <w:pPr>
      <w:spacing w:after="0" w:line="240" w:lineRule="auto"/>
    </w:pPr>
  </w:style>
  <w:style w:type="paragraph" w:styleId="Header">
    <w:name w:val="header"/>
    <w:basedOn w:val="Normal"/>
    <w:link w:val="HeaderChar"/>
    <w:uiPriority w:val="99"/>
    <w:unhideWhenUsed/>
    <w:rsid w:val="00677C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C9F"/>
  </w:style>
  <w:style w:type="paragraph" w:styleId="Footer">
    <w:name w:val="footer"/>
    <w:basedOn w:val="Normal"/>
    <w:link w:val="FooterChar"/>
    <w:uiPriority w:val="99"/>
    <w:unhideWhenUsed/>
    <w:rsid w:val="00677C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C9F"/>
  </w:style>
  <w:style w:type="paragraph" w:styleId="BodyText">
    <w:name w:val="Body Text"/>
    <w:basedOn w:val="Normal"/>
    <w:link w:val="BodyTextChar"/>
    <w:uiPriority w:val="1"/>
    <w:semiHidden/>
    <w:unhideWhenUsed/>
    <w:qFormat/>
    <w:rsid w:val="00EE39B6"/>
    <w:pPr>
      <w:widowControl w:val="0"/>
      <w:autoSpaceDE w:val="0"/>
      <w:autoSpaceDN w:val="0"/>
      <w:spacing w:after="0" w:line="240" w:lineRule="auto"/>
    </w:pPr>
    <w:rPr>
      <w:rFonts w:ascii="Arial MT" w:eastAsia="Arial MT" w:hAnsi="Arial MT" w:cs="Arial MT"/>
      <w:lang w:val="en-US"/>
    </w:rPr>
  </w:style>
  <w:style w:type="character" w:customStyle="1" w:styleId="BodyTextChar">
    <w:name w:val="Body Text Char"/>
    <w:basedOn w:val="DefaultParagraphFont"/>
    <w:link w:val="BodyText"/>
    <w:uiPriority w:val="1"/>
    <w:semiHidden/>
    <w:rsid w:val="00EE39B6"/>
    <w:rPr>
      <w:rFonts w:ascii="Arial MT" w:eastAsia="Arial MT" w:hAnsi="Arial MT" w:cs="Arial M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200382">
      <w:bodyDiv w:val="1"/>
      <w:marLeft w:val="0"/>
      <w:marRight w:val="0"/>
      <w:marTop w:val="0"/>
      <w:marBottom w:val="0"/>
      <w:divBdr>
        <w:top w:val="none" w:sz="0" w:space="0" w:color="auto"/>
        <w:left w:val="none" w:sz="0" w:space="0" w:color="auto"/>
        <w:bottom w:val="none" w:sz="0" w:space="0" w:color="auto"/>
        <w:right w:val="none" w:sz="0" w:space="0" w:color="auto"/>
      </w:divBdr>
    </w:div>
    <w:div w:id="917012337">
      <w:bodyDiv w:val="1"/>
      <w:marLeft w:val="0"/>
      <w:marRight w:val="0"/>
      <w:marTop w:val="0"/>
      <w:marBottom w:val="0"/>
      <w:divBdr>
        <w:top w:val="none" w:sz="0" w:space="0" w:color="auto"/>
        <w:left w:val="none" w:sz="0" w:space="0" w:color="auto"/>
        <w:bottom w:val="none" w:sz="0" w:space="0" w:color="auto"/>
        <w:right w:val="none" w:sz="0" w:space="0" w:color="auto"/>
      </w:divBdr>
    </w:div>
    <w:div w:id="1179154512">
      <w:bodyDiv w:val="1"/>
      <w:marLeft w:val="0"/>
      <w:marRight w:val="0"/>
      <w:marTop w:val="0"/>
      <w:marBottom w:val="0"/>
      <w:divBdr>
        <w:top w:val="none" w:sz="0" w:space="0" w:color="auto"/>
        <w:left w:val="none" w:sz="0" w:space="0" w:color="auto"/>
        <w:bottom w:val="none" w:sz="0" w:space="0" w:color="auto"/>
        <w:right w:val="none" w:sz="0" w:space="0" w:color="auto"/>
      </w:divBdr>
    </w:div>
    <w:div w:id="124553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528F0-69C6-43B8-A5A5-22FA159B7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660</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Harit</dc:creator>
  <cp:keywords/>
  <dc:description/>
  <cp:lastModifiedBy>Hanisha Gabrani</cp:lastModifiedBy>
  <cp:revision>8</cp:revision>
  <cp:lastPrinted>2022-05-27T07:23:00Z</cp:lastPrinted>
  <dcterms:created xsi:type="dcterms:W3CDTF">2022-05-27T05:12:00Z</dcterms:created>
  <dcterms:modified xsi:type="dcterms:W3CDTF">2023-04-18T11:37:00Z</dcterms:modified>
</cp:coreProperties>
</file>